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E1" w:rsidRDefault="005D6EE1" w:rsidP="00C9684A">
      <w:pPr>
        <w:pStyle w:val="Default"/>
        <w:jc w:val="center"/>
        <w:rPr>
          <w:rFonts w:ascii="Times New Roman" w:hAnsi="Times New Roman" w:cs="Times New Roman"/>
          <w:b/>
          <w:bCs/>
          <w:sz w:val="32"/>
        </w:rPr>
      </w:pPr>
    </w:p>
    <w:p w:rsidR="005D6EE1" w:rsidRDefault="005D6EE1" w:rsidP="00C9684A">
      <w:pPr>
        <w:pStyle w:val="Default"/>
        <w:jc w:val="center"/>
        <w:rPr>
          <w:rFonts w:ascii="Times New Roman" w:hAnsi="Times New Roman" w:cs="Times New Roman"/>
          <w:b/>
          <w:bCs/>
          <w:sz w:val="32"/>
        </w:rPr>
      </w:pPr>
    </w:p>
    <w:p w:rsidR="005D6EE1" w:rsidRDefault="005D6EE1" w:rsidP="00C9684A">
      <w:pPr>
        <w:pStyle w:val="Default"/>
        <w:jc w:val="center"/>
        <w:rPr>
          <w:rFonts w:ascii="Times New Roman" w:hAnsi="Times New Roman" w:cs="Times New Roman"/>
          <w:b/>
          <w:bCs/>
          <w:sz w:val="32"/>
        </w:rPr>
      </w:pPr>
      <w:bookmarkStart w:id="0" w:name="_GoBack"/>
      <w:r>
        <w:rPr>
          <w:rFonts w:ascii="Times New Roman" w:hAnsi="Times New Roman" w:cs="Times New Roman"/>
          <w:b/>
          <w:bCs/>
          <w:noProof/>
          <w:sz w:val="32"/>
        </w:rPr>
        <w:drawing>
          <wp:inline distT="0" distB="0" distL="0" distR="0">
            <wp:extent cx="1971675" cy="26482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kry photo 2.bmp"/>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0441" cy="2660046"/>
                    </a:xfrm>
                    <a:prstGeom prst="rect">
                      <a:avLst/>
                    </a:prstGeom>
                  </pic:spPr>
                </pic:pic>
              </a:graphicData>
            </a:graphic>
          </wp:inline>
        </w:drawing>
      </w:r>
      <w:bookmarkEnd w:id="0"/>
    </w:p>
    <w:p w:rsidR="005D6EE1" w:rsidRDefault="005D6EE1" w:rsidP="00C9684A">
      <w:pPr>
        <w:pStyle w:val="Default"/>
        <w:jc w:val="center"/>
        <w:rPr>
          <w:rFonts w:ascii="Times New Roman" w:hAnsi="Times New Roman" w:cs="Times New Roman"/>
          <w:b/>
          <w:bCs/>
          <w:sz w:val="32"/>
        </w:rPr>
      </w:pPr>
    </w:p>
    <w:p w:rsidR="005D6EE1" w:rsidRDefault="005D6EE1" w:rsidP="00C9684A">
      <w:pPr>
        <w:pStyle w:val="Default"/>
        <w:jc w:val="center"/>
        <w:rPr>
          <w:rFonts w:ascii="Times New Roman" w:hAnsi="Times New Roman" w:cs="Times New Roman"/>
          <w:b/>
          <w:bCs/>
          <w:sz w:val="32"/>
        </w:rPr>
      </w:pPr>
    </w:p>
    <w:p w:rsidR="005D6EE1" w:rsidRDefault="005D6EE1" w:rsidP="00C9684A">
      <w:pPr>
        <w:pStyle w:val="Default"/>
        <w:jc w:val="center"/>
        <w:rPr>
          <w:rFonts w:ascii="Times New Roman" w:hAnsi="Times New Roman" w:cs="Times New Roman"/>
          <w:b/>
          <w:bCs/>
          <w:sz w:val="32"/>
        </w:rPr>
      </w:pPr>
    </w:p>
    <w:p w:rsidR="00C9684A" w:rsidRDefault="00C9684A" w:rsidP="00C9684A">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D71080" w:rsidRDefault="00D71080" w:rsidP="00C9684A">
      <w:pPr>
        <w:pStyle w:val="Default"/>
        <w:jc w:val="center"/>
        <w:rPr>
          <w:rFonts w:ascii="Times New Roman" w:hAnsi="Times New Roman" w:cs="Times New Roman"/>
          <w:b/>
          <w:bCs/>
          <w:sz w:val="28"/>
          <w:szCs w:val="28"/>
        </w:rPr>
      </w:pPr>
    </w:p>
    <w:p w:rsidR="00C9684A" w:rsidRPr="0048537F" w:rsidRDefault="00BE473F" w:rsidP="00E079BF">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E079BF">
        <w:rPr>
          <w:rFonts w:ascii="Times New Roman" w:hAnsi="Times New Roman" w:cs="Times New Roman"/>
          <w:b/>
          <w:bCs/>
          <w:sz w:val="28"/>
          <w:szCs w:val="28"/>
        </w:rPr>
        <w:t>Knowledge Management Systems in the Era of Digital Life</w:t>
      </w:r>
      <w:r>
        <w:rPr>
          <w:rFonts w:ascii="Times New Roman" w:hAnsi="Times New Roman" w:cs="Times New Roman"/>
          <w:b/>
          <w:bCs/>
          <w:sz w:val="28"/>
          <w:szCs w:val="28"/>
        </w:rPr>
        <w:t>”</w:t>
      </w:r>
    </w:p>
    <w:p w:rsidR="00C9684A" w:rsidRDefault="00C9684A" w:rsidP="00D71080">
      <w:pPr>
        <w:pStyle w:val="PlainText"/>
        <w:jc w:val="both"/>
        <w:rPr>
          <w:rFonts w:ascii="Times New Roman" w:hAnsi="Times New Roman" w:cs="Times New Roman"/>
        </w:rPr>
      </w:pPr>
    </w:p>
    <w:p w:rsidR="00E079BF" w:rsidRPr="00D71080" w:rsidRDefault="00E079BF" w:rsidP="00D71080">
      <w:pPr>
        <w:pStyle w:val="PlainText"/>
        <w:jc w:val="both"/>
        <w:rPr>
          <w:rFonts w:ascii="Times New Roman" w:hAnsi="Times New Roman" w:cs="Times New Roman"/>
        </w:rPr>
      </w:pPr>
    </w:p>
    <w:p w:rsidR="00D71080" w:rsidRDefault="00C9684A" w:rsidP="0011096D">
      <w:pPr>
        <w:pStyle w:val="Default"/>
        <w:spacing w:line="360" w:lineRule="auto"/>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Pr="0011096D" w:rsidRDefault="00C9684A" w:rsidP="00E079BF">
      <w:pPr>
        <w:pStyle w:val="Default"/>
        <w:jc w:val="center"/>
        <w:rPr>
          <w:rFonts w:ascii="Times New Roman" w:hAnsi="Times New Roman" w:cs="Times New Roman"/>
          <w:b/>
          <w:sz w:val="22"/>
          <w:szCs w:val="22"/>
        </w:rPr>
      </w:pPr>
      <w:r w:rsidRPr="0011096D">
        <w:rPr>
          <w:rFonts w:ascii="Times New Roman" w:hAnsi="Times New Roman" w:cs="Times New Roman"/>
          <w:b/>
          <w:sz w:val="22"/>
          <w:szCs w:val="22"/>
        </w:rPr>
        <w:t xml:space="preserve">Prof. </w:t>
      </w:r>
      <w:r w:rsidR="00E079BF" w:rsidRPr="0011096D">
        <w:rPr>
          <w:rFonts w:ascii="Times New Roman" w:hAnsi="Times New Roman" w:cs="Times New Roman"/>
          <w:b/>
          <w:sz w:val="22"/>
          <w:szCs w:val="22"/>
        </w:rPr>
        <w:t>Fekry Fouad</w:t>
      </w:r>
      <w:r w:rsidRPr="0011096D">
        <w:rPr>
          <w:rFonts w:ascii="Times New Roman" w:hAnsi="Times New Roman" w:cs="Times New Roman"/>
          <w:b/>
          <w:sz w:val="22"/>
          <w:szCs w:val="22"/>
        </w:rPr>
        <w:t xml:space="preserve"> </w:t>
      </w:r>
    </w:p>
    <w:p w:rsidR="00C9684A" w:rsidRPr="00E079BF" w:rsidRDefault="00E079BF" w:rsidP="00BD06CA">
      <w:pPr>
        <w:jc w:val="center"/>
        <w:rPr>
          <w:b/>
          <w:bCs/>
          <w:sz w:val="22"/>
          <w:szCs w:val="22"/>
        </w:rPr>
      </w:pPr>
      <w:r w:rsidRPr="00E079BF">
        <w:rPr>
          <w:color w:val="000000"/>
          <w:sz w:val="22"/>
          <w:szCs w:val="22"/>
          <w:lang w:val="en-GB"/>
        </w:rPr>
        <w:t>King Abdul</w:t>
      </w:r>
      <w:r w:rsidR="00BD06CA">
        <w:rPr>
          <w:color w:val="000000"/>
          <w:sz w:val="22"/>
          <w:szCs w:val="22"/>
          <w:lang w:val="en-GB"/>
        </w:rPr>
        <w:t xml:space="preserve"> A</w:t>
      </w:r>
      <w:r w:rsidRPr="00E079BF">
        <w:rPr>
          <w:color w:val="000000"/>
          <w:sz w:val="22"/>
          <w:szCs w:val="22"/>
          <w:lang w:val="en-GB"/>
        </w:rPr>
        <w:t>ziz University, Jeddah, Saudi Arabia</w:t>
      </w:r>
    </w:p>
    <w:p w:rsidR="00C9684A" w:rsidRDefault="00C9684A" w:rsidP="00E079BF">
      <w:pPr>
        <w:pStyle w:val="Default"/>
        <w:jc w:val="center"/>
        <w:rPr>
          <w:rFonts w:ascii="Calibri" w:hAnsi="Calibri"/>
        </w:rPr>
      </w:pPr>
      <w:r w:rsidRPr="00D71080">
        <w:rPr>
          <w:rFonts w:ascii="Times New Roman" w:hAnsi="Times New Roman" w:cs="Times New Roman"/>
          <w:bCs/>
        </w:rPr>
        <w:t xml:space="preserve">E-mail: </w:t>
      </w:r>
      <w:hyperlink r:id="rId6" w:history="1">
        <w:r w:rsidR="00BD06CA" w:rsidRPr="00E3486F">
          <w:rPr>
            <w:rStyle w:val="Hyperlink"/>
            <w:rFonts w:ascii="Calibri" w:hAnsi="Calibri"/>
          </w:rPr>
          <w:t>ffouad@kau.edu.sa</w:t>
        </w:r>
      </w:hyperlink>
      <w:r w:rsidR="00BD06CA">
        <w:rPr>
          <w:rFonts w:ascii="Calibri" w:hAnsi="Calibri"/>
        </w:rPr>
        <w:t xml:space="preserve"> </w:t>
      </w:r>
    </w:p>
    <w:p w:rsidR="0071254E" w:rsidRPr="0048537F" w:rsidRDefault="0071254E" w:rsidP="00E079BF">
      <w:pPr>
        <w:pStyle w:val="Default"/>
        <w:jc w:val="center"/>
        <w:rPr>
          <w:rFonts w:ascii="Times New Roman" w:hAnsi="Times New Roman" w:cs="Times New Roman"/>
        </w:rPr>
      </w:pPr>
    </w:p>
    <w:p w:rsidR="00D71080" w:rsidRPr="00D71080" w:rsidRDefault="00D71080" w:rsidP="00D71080">
      <w:pPr>
        <w:pStyle w:val="PlainText"/>
        <w:jc w:val="both"/>
        <w:rPr>
          <w:rFonts w:ascii="Times New Roman" w:hAnsi="Times New Roman" w:cs="Times New Roman"/>
        </w:rPr>
      </w:pPr>
    </w:p>
    <w:p w:rsidR="00C9684A" w:rsidRPr="0048537F" w:rsidRDefault="00C9684A" w:rsidP="0011096D">
      <w:pPr>
        <w:pStyle w:val="Default"/>
        <w:spacing w:line="360" w:lineRule="auto"/>
        <w:jc w:val="center"/>
        <w:rPr>
          <w:rFonts w:ascii="Times New Roman" w:hAnsi="Times New Roman" w:cs="Times New Roman"/>
        </w:rPr>
      </w:pPr>
      <w:r w:rsidRPr="0048537F">
        <w:rPr>
          <w:rFonts w:ascii="Times New Roman" w:hAnsi="Times New Roman" w:cs="Times New Roman"/>
          <w:b/>
          <w:bCs/>
        </w:rPr>
        <w:t>Objective and Motivation</w:t>
      </w:r>
    </w:p>
    <w:p w:rsidR="007A2087" w:rsidRDefault="00392208" w:rsidP="00392208">
      <w:pPr>
        <w:pStyle w:val="PlainText"/>
        <w:jc w:val="both"/>
        <w:rPr>
          <w:rFonts w:ascii="Times New Roman" w:hAnsi="Times New Roman" w:cs="Times New Roman"/>
        </w:rPr>
      </w:pPr>
      <w:r w:rsidRPr="00392208">
        <w:rPr>
          <w:rFonts w:ascii="Times New Roman" w:hAnsi="Times New Roman" w:cs="Times New Roman"/>
        </w:rPr>
        <w:t>The Digital Era can be seen as the development of an evolutionary system in which knowledge turnover is not only very high, but also increasingly out of the control of humans, making it a time in which our lives become more difficult to manage.</w:t>
      </w:r>
      <w:r>
        <w:rPr>
          <w:rFonts w:ascii="Times New Roman" w:hAnsi="Times New Roman" w:cs="Times New Roman"/>
        </w:rPr>
        <w:t xml:space="preserve"> On the other side, t</w:t>
      </w:r>
      <w:r w:rsidR="0011096D" w:rsidRPr="0011096D">
        <w:rPr>
          <w:rFonts w:ascii="Times New Roman" w:hAnsi="Times New Roman" w:cs="Times New Roman"/>
        </w:rPr>
        <w:t>he human capital implications of social and digital technologies impact virtually everyone, regardless of the type of organization they work for, their profession, their functional area, or their career stage. Th</w:t>
      </w:r>
      <w:r w:rsidR="0011096D">
        <w:rPr>
          <w:rFonts w:ascii="Times New Roman" w:hAnsi="Times New Roman" w:cs="Times New Roman"/>
        </w:rPr>
        <w:t>is means</w:t>
      </w:r>
      <w:r w:rsidR="0011096D" w:rsidRPr="0011096D">
        <w:rPr>
          <w:rFonts w:ascii="Times New Roman" w:hAnsi="Times New Roman" w:cs="Times New Roman"/>
        </w:rPr>
        <w:t xml:space="preserve"> that the </w:t>
      </w:r>
      <w:r>
        <w:rPr>
          <w:rFonts w:ascii="Times New Roman" w:hAnsi="Times New Roman" w:cs="Times New Roman"/>
        </w:rPr>
        <w:t xml:space="preserve">knowledge </w:t>
      </w:r>
      <w:r w:rsidR="0011096D" w:rsidRPr="0011096D">
        <w:rPr>
          <w:rFonts w:ascii="Times New Roman" w:hAnsi="Times New Roman" w:cs="Times New Roman"/>
        </w:rPr>
        <w:t>management functions in all organizations, as well as the professionals who staff and lead them, have a critical role to play in ensuring the efficient and effective transition and transformation from Industrial Era models and processes to their Digital Era upgrades.</w:t>
      </w:r>
    </w:p>
    <w:p w:rsidR="007A2087" w:rsidRDefault="007A2087" w:rsidP="00392208">
      <w:pPr>
        <w:pStyle w:val="PlainText"/>
        <w:jc w:val="both"/>
        <w:rPr>
          <w:rFonts w:ascii="Times New Roman" w:hAnsi="Times New Roman" w:cs="Times New Roman"/>
        </w:rPr>
      </w:pPr>
      <w:r w:rsidRPr="0048537F">
        <w:rPr>
          <w:rFonts w:ascii="Times New Roman" w:hAnsi="Times New Roman" w:cs="Times New Roman"/>
        </w:rPr>
        <w:t xml:space="preserve">The conference session titled </w:t>
      </w:r>
      <w:r w:rsidR="00B90A77" w:rsidRPr="00B90A77">
        <w:rPr>
          <w:rFonts w:ascii="Times New Roman" w:hAnsi="Times New Roman" w:cs="Times New Roman"/>
          <w:i/>
        </w:rPr>
        <w:t>“</w:t>
      </w:r>
      <w:r w:rsidR="00392208" w:rsidRPr="00392208">
        <w:rPr>
          <w:rFonts w:ascii="Times New Roman" w:hAnsi="Times New Roman" w:cs="Times New Roman"/>
          <w:b/>
          <w:bCs/>
          <w:i/>
        </w:rPr>
        <w:t>Knowledge Management Systems in the Era of Digital Life</w:t>
      </w:r>
      <w:r w:rsidR="00B90A77" w:rsidRPr="00B90A77">
        <w:rPr>
          <w:rFonts w:ascii="Times New Roman" w:hAnsi="Times New Roman" w:cs="Times New Roman"/>
          <w:i/>
        </w:rPr>
        <w:t>”</w:t>
      </w:r>
      <w:r w:rsidRPr="0048537F">
        <w:rPr>
          <w:rFonts w:ascii="Times New Roman" w:hAnsi="Times New Roman" w:cs="Times New Roman"/>
        </w:rPr>
        <w:t xml:space="preserve"> welcomes theoretical and/or empirical papers from all areas of research (e.g. </w:t>
      </w:r>
      <w:r w:rsidR="00392208">
        <w:rPr>
          <w:rFonts w:ascii="Times New Roman" w:hAnsi="Times New Roman" w:cs="Times New Roman"/>
        </w:rPr>
        <w:t>knowledge management practice</w:t>
      </w:r>
      <w:r w:rsidRPr="0048537F">
        <w:rPr>
          <w:rFonts w:ascii="Times New Roman" w:hAnsi="Times New Roman" w:cs="Times New Roman"/>
        </w:rPr>
        <w:t xml:space="preserve">, </w:t>
      </w:r>
      <w:r w:rsidR="00392208">
        <w:rPr>
          <w:rFonts w:ascii="Times New Roman" w:hAnsi="Times New Roman" w:cs="Times New Roman"/>
        </w:rPr>
        <w:t>Innovation performance, knowledge management system development in different disciplines, knowledge based enterprise framework</w:t>
      </w:r>
      <w:r w:rsidRPr="0048537F">
        <w:rPr>
          <w:rFonts w:ascii="Times New Roman" w:hAnsi="Times New Roman" w:cs="Times New Roman"/>
        </w:rPr>
        <w:t>,</w:t>
      </w:r>
      <w:r w:rsidR="00392208">
        <w:rPr>
          <w:rFonts w:ascii="Times New Roman" w:hAnsi="Times New Roman" w:cs="Times New Roman"/>
        </w:rPr>
        <w:t>….</w:t>
      </w:r>
      <w:r w:rsidRPr="0048537F">
        <w:rPr>
          <w:rFonts w:ascii="Times New Roman" w:hAnsi="Times New Roman" w:cs="Times New Roman"/>
        </w:rPr>
        <w:t xml:space="preserve"> etc.) in regard to the study of information needs and information seeking behavior for each particular sector. Through the human information seeking perspectives the appropriate information systems and services can be developed in order to integrate specific information needs and behaviors into each particular sector.</w:t>
      </w:r>
    </w:p>
    <w:p w:rsidR="00D71080" w:rsidRDefault="00D71080" w:rsidP="007A2087">
      <w:pPr>
        <w:pStyle w:val="PlainText"/>
        <w:jc w:val="both"/>
        <w:rPr>
          <w:rFonts w:ascii="Times New Roman" w:hAnsi="Times New Roman" w:cs="Times New Roman"/>
        </w:rPr>
      </w:pPr>
    </w:p>
    <w:p w:rsidR="00D71080" w:rsidRPr="0048537F" w:rsidRDefault="00D71080" w:rsidP="007A2087">
      <w:pPr>
        <w:pStyle w:val="PlainText"/>
        <w:jc w:val="both"/>
        <w:rPr>
          <w:rFonts w:ascii="Times New Roman" w:hAnsi="Times New Roman" w:cs="Times New Roman"/>
        </w:rPr>
      </w:pPr>
    </w:p>
    <w:p w:rsidR="00C9684A" w:rsidRPr="0048537F" w:rsidRDefault="007A2087" w:rsidP="004706E5">
      <w:pPr>
        <w:spacing w:line="360" w:lineRule="auto"/>
        <w:jc w:val="center"/>
        <w:rPr>
          <w:b/>
          <w:color w:val="000000"/>
          <w:lang w:val="en-GB"/>
        </w:rPr>
      </w:pPr>
      <w:r w:rsidRPr="0048537F">
        <w:rPr>
          <w:b/>
          <w:color w:val="000000"/>
          <w:lang w:val="en-GB"/>
        </w:rPr>
        <w:t>Scope and Interests</w:t>
      </w:r>
      <w:r w:rsidRPr="0048537F">
        <w:rPr>
          <w:b/>
          <w:color w:val="000000"/>
          <w:lang w:val="en-GB"/>
        </w:rPr>
        <w:tab/>
      </w:r>
    </w:p>
    <w:p w:rsidR="00C9684A" w:rsidRPr="004D1BB7" w:rsidRDefault="004706E5" w:rsidP="004D1BB7">
      <w:pPr>
        <w:autoSpaceDE w:val="0"/>
        <w:autoSpaceDN w:val="0"/>
        <w:adjustRightInd w:val="0"/>
        <w:jc w:val="both"/>
        <w:rPr>
          <w:rFonts w:eastAsiaTheme="minorHAnsi"/>
          <w:sz w:val="21"/>
          <w:szCs w:val="21"/>
          <w:lang w:val="en-US" w:eastAsia="en-US"/>
        </w:rPr>
      </w:pPr>
      <w:r>
        <w:rPr>
          <w:rFonts w:eastAsiaTheme="minorHAnsi"/>
          <w:sz w:val="21"/>
          <w:szCs w:val="21"/>
          <w:lang w:val="en-US" w:eastAsia="en-US"/>
        </w:rPr>
        <w:t>T</w:t>
      </w:r>
      <w:r w:rsidRPr="004706E5">
        <w:rPr>
          <w:rFonts w:eastAsiaTheme="minorHAnsi"/>
          <w:sz w:val="21"/>
          <w:szCs w:val="21"/>
          <w:lang w:val="en-US" w:eastAsia="en-US"/>
        </w:rPr>
        <w:t>he</w:t>
      </w:r>
      <w:r>
        <w:rPr>
          <w:rFonts w:eastAsiaTheme="minorHAnsi"/>
          <w:sz w:val="21"/>
          <w:szCs w:val="21"/>
          <w:lang w:val="en-US" w:eastAsia="en-US"/>
        </w:rPr>
        <w:t xml:space="preserve"> </w:t>
      </w:r>
      <w:r w:rsidRPr="004706E5">
        <w:rPr>
          <w:rFonts w:eastAsiaTheme="minorHAnsi"/>
          <w:sz w:val="21"/>
          <w:szCs w:val="21"/>
          <w:lang w:val="en-US" w:eastAsia="en-US"/>
        </w:rPr>
        <w:t>aim of knowledge management is effective and efficient exploitation of knowledge as the</w:t>
      </w:r>
      <w:r>
        <w:rPr>
          <w:rFonts w:eastAsiaTheme="minorHAnsi"/>
          <w:sz w:val="21"/>
          <w:szCs w:val="21"/>
          <w:lang w:val="en-US" w:eastAsia="en-US"/>
        </w:rPr>
        <w:t xml:space="preserve"> </w:t>
      </w:r>
      <w:r w:rsidRPr="004706E5">
        <w:rPr>
          <w:rFonts w:eastAsiaTheme="minorHAnsi"/>
          <w:sz w:val="21"/>
          <w:szCs w:val="21"/>
          <w:lang w:val="en-US" w:eastAsia="en-US"/>
        </w:rPr>
        <w:t>key resource in knowledge economy</w:t>
      </w:r>
      <w:r>
        <w:rPr>
          <w:rFonts w:eastAsiaTheme="minorHAnsi"/>
          <w:sz w:val="21"/>
          <w:szCs w:val="21"/>
          <w:lang w:val="en-US" w:eastAsia="en-US"/>
        </w:rPr>
        <w:t xml:space="preserve"> as well as</w:t>
      </w:r>
      <w:r w:rsidRPr="004706E5">
        <w:rPr>
          <w:rFonts w:eastAsiaTheme="minorHAnsi"/>
          <w:sz w:val="21"/>
          <w:szCs w:val="21"/>
          <w:lang w:val="en-US" w:eastAsia="en-US"/>
        </w:rPr>
        <w:t xml:space="preserve"> the other enterprise's resources. The main</w:t>
      </w:r>
      <w:r>
        <w:rPr>
          <w:rFonts w:eastAsiaTheme="minorHAnsi"/>
          <w:sz w:val="21"/>
          <w:szCs w:val="21"/>
          <w:lang w:val="en-US" w:eastAsia="en-US"/>
        </w:rPr>
        <w:t xml:space="preserve"> </w:t>
      </w:r>
      <w:r w:rsidRPr="004706E5">
        <w:rPr>
          <w:rFonts w:eastAsiaTheme="minorHAnsi"/>
          <w:sz w:val="21"/>
          <w:szCs w:val="21"/>
          <w:lang w:val="en-US" w:eastAsia="en-US"/>
        </w:rPr>
        <w:t xml:space="preserve">challenge of modern enterprises is therefore, defining, measuring, </w:t>
      </w:r>
      <w:r w:rsidRPr="004706E5">
        <w:rPr>
          <w:rFonts w:eastAsiaTheme="minorHAnsi"/>
          <w:sz w:val="21"/>
          <w:szCs w:val="21"/>
          <w:lang w:val="en-US" w:eastAsia="en-US"/>
        </w:rPr>
        <w:lastRenderedPageBreak/>
        <w:t>improving, evaluating</w:t>
      </w:r>
      <w:r>
        <w:rPr>
          <w:rFonts w:eastAsiaTheme="minorHAnsi"/>
          <w:sz w:val="21"/>
          <w:szCs w:val="21"/>
          <w:lang w:val="en-US" w:eastAsia="en-US"/>
        </w:rPr>
        <w:t xml:space="preserve"> </w:t>
      </w:r>
      <w:r w:rsidRPr="004706E5">
        <w:rPr>
          <w:rFonts w:eastAsiaTheme="minorHAnsi"/>
          <w:sz w:val="21"/>
          <w:szCs w:val="21"/>
          <w:lang w:val="en-US" w:eastAsia="en-US"/>
        </w:rPr>
        <w:t>and effective and efficient knowledge management</w:t>
      </w:r>
      <w:r>
        <w:rPr>
          <w:rFonts w:eastAsiaTheme="minorHAnsi"/>
          <w:sz w:val="21"/>
          <w:szCs w:val="21"/>
          <w:lang w:val="en-US" w:eastAsia="en-US"/>
        </w:rPr>
        <w:t xml:space="preserve"> as well as benefiting the various societies in the developing nations</w:t>
      </w:r>
      <w:r w:rsidRPr="004706E5">
        <w:rPr>
          <w:rFonts w:eastAsiaTheme="minorHAnsi"/>
          <w:sz w:val="21"/>
          <w:szCs w:val="21"/>
          <w:lang w:val="en-US" w:eastAsia="en-US"/>
        </w:rPr>
        <w:t>.</w:t>
      </w:r>
      <w:r w:rsidR="004D1BB7">
        <w:rPr>
          <w:rFonts w:eastAsiaTheme="minorHAnsi"/>
          <w:sz w:val="21"/>
          <w:szCs w:val="21"/>
          <w:lang w:val="en-US" w:eastAsia="en-US"/>
        </w:rPr>
        <w:t xml:space="preserve"> </w:t>
      </w:r>
      <w:r w:rsidR="004D1BB7" w:rsidRPr="004D1BB7">
        <w:rPr>
          <w:rFonts w:eastAsiaTheme="minorHAnsi"/>
          <w:sz w:val="21"/>
          <w:szCs w:val="21"/>
          <w:lang w:val="en-US" w:eastAsia="en-US"/>
        </w:rPr>
        <w:t>For providing valuable knowledge as</w:t>
      </w:r>
      <w:r w:rsidR="004D1BB7">
        <w:rPr>
          <w:rFonts w:eastAsiaTheme="minorHAnsi"/>
          <w:sz w:val="21"/>
          <w:szCs w:val="21"/>
          <w:lang w:val="en-US" w:eastAsia="en-US"/>
        </w:rPr>
        <w:t xml:space="preserve"> </w:t>
      </w:r>
      <w:r w:rsidR="004D1BB7" w:rsidRPr="004D1BB7">
        <w:rPr>
          <w:rFonts w:eastAsiaTheme="minorHAnsi"/>
          <w:sz w:val="21"/>
          <w:szCs w:val="21"/>
          <w:lang w:val="en-US" w:eastAsia="en-US"/>
        </w:rPr>
        <w:t>a resource for innovation creating, enterprises should also improve their capabilities of</w:t>
      </w:r>
      <w:r w:rsidR="004D1BB7">
        <w:rPr>
          <w:rFonts w:eastAsiaTheme="minorHAnsi"/>
          <w:sz w:val="21"/>
          <w:szCs w:val="21"/>
          <w:lang w:val="en-US" w:eastAsia="en-US"/>
        </w:rPr>
        <w:t xml:space="preserve"> </w:t>
      </w:r>
      <w:r w:rsidR="004D1BB7" w:rsidRPr="004D1BB7">
        <w:rPr>
          <w:rFonts w:eastAsiaTheme="minorHAnsi"/>
          <w:sz w:val="21"/>
          <w:szCs w:val="21"/>
          <w:lang w:val="en-US" w:eastAsia="en-US"/>
        </w:rPr>
        <w:t>knowledge acquisition, assimilation, transformation and exploitation.</w:t>
      </w:r>
      <w:r w:rsidR="004D1BB7">
        <w:rPr>
          <w:rFonts w:eastAsiaTheme="minorHAnsi"/>
          <w:sz w:val="21"/>
          <w:szCs w:val="21"/>
          <w:lang w:val="en-US" w:eastAsia="en-US"/>
        </w:rPr>
        <w:t xml:space="preserve"> Therefore, t</w:t>
      </w:r>
      <w:r w:rsidR="007A2087" w:rsidRPr="004D1BB7">
        <w:rPr>
          <w:rFonts w:eastAsiaTheme="minorHAnsi"/>
          <w:sz w:val="21"/>
          <w:szCs w:val="21"/>
          <w:lang w:val="en-US" w:eastAsia="en-US"/>
        </w:rPr>
        <w:t xml:space="preserve">he interaction of individuals with the information technologies </w:t>
      </w:r>
      <w:r w:rsidR="00161126" w:rsidRPr="004D1BB7">
        <w:rPr>
          <w:rFonts w:eastAsiaTheme="minorHAnsi"/>
          <w:sz w:val="21"/>
          <w:szCs w:val="21"/>
          <w:lang w:val="en-US" w:eastAsia="en-US"/>
        </w:rPr>
        <w:t xml:space="preserve">and systems </w:t>
      </w:r>
      <w:r w:rsidR="007A2087" w:rsidRPr="004D1BB7">
        <w:rPr>
          <w:rFonts w:eastAsiaTheme="minorHAnsi"/>
          <w:sz w:val="21"/>
          <w:szCs w:val="21"/>
          <w:lang w:val="en-US" w:eastAsia="en-US"/>
        </w:rPr>
        <w:t xml:space="preserve">for satisfying their information needs </w:t>
      </w:r>
      <w:r w:rsidR="008C389D" w:rsidRPr="004D1BB7">
        <w:rPr>
          <w:rFonts w:eastAsiaTheme="minorHAnsi"/>
          <w:sz w:val="21"/>
          <w:szCs w:val="21"/>
          <w:lang w:val="en-US" w:eastAsia="en-US"/>
        </w:rPr>
        <w:t>may include</w:t>
      </w:r>
      <w:r w:rsidR="007A2087" w:rsidRPr="004D1BB7">
        <w:rPr>
          <w:rFonts w:eastAsiaTheme="minorHAnsi"/>
          <w:sz w:val="21"/>
          <w:szCs w:val="21"/>
          <w:lang w:val="en-US" w:eastAsia="en-US"/>
        </w:rPr>
        <w:t>, but not limited to, the following:</w:t>
      </w:r>
    </w:p>
    <w:p w:rsidR="008F3904" w:rsidRPr="008F3904" w:rsidRDefault="008F3904" w:rsidP="008F3904">
      <w:pPr>
        <w:autoSpaceDE w:val="0"/>
        <w:autoSpaceDN w:val="0"/>
        <w:adjustRightInd w:val="0"/>
        <w:rPr>
          <w:rFonts w:ascii="Arial" w:eastAsiaTheme="minorHAnsi" w:hAnsi="Arial" w:cs="Arial"/>
          <w:color w:val="000000"/>
          <w:lang w:val="en-US" w:eastAsia="en-US"/>
        </w:rPr>
      </w:pPr>
    </w:p>
    <w:p w:rsidR="008F3904" w:rsidRDefault="008F3904" w:rsidP="008F3904">
      <w:pPr>
        <w:pStyle w:val="PlainText"/>
        <w:numPr>
          <w:ilvl w:val="0"/>
          <w:numId w:val="4"/>
        </w:numPr>
        <w:jc w:val="both"/>
        <w:rPr>
          <w:rFonts w:ascii="Times New Roman" w:hAnsi="Times New Roman" w:cs="Times New Roman"/>
        </w:rPr>
      </w:pPr>
      <w:r w:rsidRPr="008F3904">
        <w:rPr>
          <w:rFonts w:ascii="Times New Roman" w:hAnsi="Times New Roman" w:cs="Times New Roman"/>
        </w:rPr>
        <w:t>Knowledge Management Model</w:t>
      </w:r>
      <w:r>
        <w:rPr>
          <w:rFonts w:ascii="Times New Roman" w:hAnsi="Times New Roman" w:cs="Times New Roman"/>
        </w:rPr>
        <w:t>s</w:t>
      </w:r>
      <w:r w:rsidRPr="008F3904">
        <w:rPr>
          <w:rFonts w:ascii="Times New Roman" w:hAnsi="Times New Roman" w:cs="Times New Roman"/>
        </w:rPr>
        <w:t xml:space="preserve"> for Information Technology Support Service </w:t>
      </w:r>
    </w:p>
    <w:p w:rsidR="00D71080" w:rsidRDefault="00BD06CA" w:rsidP="008F3904">
      <w:pPr>
        <w:pStyle w:val="PlainText"/>
        <w:numPr>
          <w:ilvl w:val="0"/>
          <w:numId w:val="4"/>
        </w:numPr>
        <w:jc w:val="both"/>
        <w:rPr>
          <w:rFonts w:ascii="Times New Roman" w:hAnsi="Times New Roman" w:cs="Times New Roman"/>
        </w:rPr>
      </w:pPr>
      <w:r>
        <w:rPr>
          <w:rFonts w:ascii="Times New Roman" w:hAnsi="Times New Roman" w:cs="Times New Roman"/>
        </w:rPr>
        <w:t>Ontologies for Knowledge Management</w:t>
      </w:r>
    </w:p>
    <w:p w:rsidR="00AE69BE" w:rsidRDefault="00AE69BE" w:rsidP="004D1BB7">
      <w:pPr>
        <w:pStyle w:val="PlainText"/>
        <w:numPr>
          <w:ilvl w:val="0"/>
          <w:numId w:val="4"/>
        </w:numPr>
        <w:jc w:val="both"/>
        <w:rPr>
          <w:rFonts w:ascii="Times New Roman" w:hAnsi="Times New Roman" w:cs="Times New Roman"/>
        </w:rPr>
      </w:pPr>
      <w:r w:rsidRPr="00AE69BE">
        <w:rPr>
          <w:rFonts w:ascii="Times New Roman" w:hAnsi="Times New Roman" w:cs="Times New Roman"/>
        </w:rPr>
        <w:t>Architecting a Knowledge-Management System</w:t>
      </w:r>
    </w:p>
    <w:p w:rsidR="004D1BB7" w:rsidRDefault="004D1BB7" w:rsidP="004D1BB7">
      <w:pPr>
        <w:pStyle w:val="PlainText"/>
        <w:numPr>
          <w:ilvl w:val="0"/>
          <w:numId w:val="4"/>
        </w:numPr>
        <w:jc w:val="both"/>
        <w:rPr>
          <w:rFonts w:ascii="Times New Roman" w:hAnsi="Times New Roman" w:cs="Times New Roman"/>
        </w:rPr>
      </w:pPr>
      <w:r>
        <w:rPr>
          <w:rFonts w:ascii="Times New Roman" w:hAnsi="Times New Roman" w:cs="Times New Roman"/>
        </w:rPr>
        <w:t>Knowledge Management Practices</w:t>
      </w:r>
    </w:p>
    <w:p w:rsidR="004D1BB7" w:rsidRDefault="004D1BB7" w:rsidP="004D1BB7">
      <w:pPr>
        <w:pStyle w:val="PlainText"/>
        <w:numPr>
          <w:ilvl w:val="0"/>
          <w:numId w:val="4"/>
        </w:numPr>
        <w:jc w:val="both"/>
        <w:rPr>
          <w:rFonts w:ascii="Times New Roman" w:hAnsi="Times New Roman" w:cs="Times New Roman"/>
        </w:rPr>
      </w:pPr>
      <w:r>
        <w:rPr>
          <w:rFonts w:ascii="Times New Roman" w:hAnsi="Times New Roman" w:cs="Times New Roman"/>
        </w:rPr>
        <w:t>Innovation Performance</w:t>
      </w:r>
    </w:p>
    <w:p w:rsidR="004D1BB7" w:rsidRDefault="00A07C13" w:rsidP="004D1BB7">
      <w:pPr>
        <w:pStyle w:val="PlainText"/>
        <w:numPr>
          <w:ilvl w:val="0"/>
          <w:numId w:val="4"/>
        </w:numPr>
        <w:jc w:val="both"/>
        <w:rPr>
          <w:rFonts w:ascii="Times New Roman" w:hAnsi="Times New Roman" w:cs="Times New Roman"/>
        </w:rPr>
      </w:pPr>
      <w:r>
        <w:rPr>
          <w:rFonts w:ascii="Times New Roman" w:hAnsi="Times New Roman" w:cs="Times New Roman"/>
        </w:rPr>
        <w:t>Digital Era Characteristics</w:t>
      </w:r>
    </w:p>
    <w:p w:rsidR="00A07C13" w:rsidRDefault="00A07C13" w:rsidP="004D1BB7">
      <w:pPr>
        <w:pStyle w:val="PlainText"/>
        <w:numPr>
          <w:ilvl w:val="0"/>
          <w:numId w:val="4"/>
        </w:numPr>
        <w:jc w:val="both"/>
        <w:rPr>
          <w:rFonts w:ascii="Times New Roman" w:hAnsi="Times New Roman" w:cs="Times New Roman"/>
        </w:rPr>
      </w:pPr>
      <w:r>
        <w:rPr>
          <w:rFonts w:ascii="Times New Roman" w:hAnsi="Times New Roman" w:cs="Times New Roman"/>
        </w:rPr>
        <w:t>Business Model Innovation</w:t>
      </w:r>
    </w:p>
    <w:p w:rsidR="00A07C13" w:rsidRDefault="00BD06CA" w:rsidP="004D1BB7">
      <w:pPr>
        <w:pStyle w:val="PlainText"/>
        <w:numPr>
          <w:ilvl w:val="0"/>
          <w:numId w:val="4"/>
        </w:numPr>
        <w:jc w:val="both"/>
        <w:rPr>
          <w:rFonts w:ascii="Times New Roman" w:hAnsi="Times New Roman" w:cs="Times New Roman"/>
        </w:rPr>
      </w:pPr>
      <w:r>
        <w:rPr>
          <w:rFonts w:ascii="Times New Roman" w:hAnsi="Times New Roman" w:cs="Times New Roman"/>
        </w:rPr>
        <w:t xml:space="preserve">System artificial intelligence </w:t>
      </w:r>
    </w:p>
    <w:p w:rsidR="00A07C13" w:rsidRDefault="00A07C13" w:rsidP="004D1BB7">
      <w:pPr>
        <w:pStyle w:val="PlainText"/>
        <w:numPr>
          <w:ilvl w:val="0"/>
          <w:numId w:val="4"/>
        </w:numPr>
        <w:jc w:val="both"/>
        <w:rPr>
          <w:rFonts w:ascii="Times New Roman" w:hAnsi="Times New Roman" w:cs="Times New Roman"/>
        </w:rPr>
      </w:pPr>
      <w:r>
        <w:rPr>
          <w:rFonts w:ascii="Times New Roman" w:hAnsi="Times New Roman" w:cs="Times New Roman"/>
        </w:rPr>
        <w:t>Knowledge Based Enterprise Framework</w:t>
      </w:r>
    </w:p>
    <w:p w:rsidR="00182736" w:rsidRDefault="00182736" w:rsidP="004D1BB7">
      <w:pPr>
        <w:pStyle w:val="PlainText"/>
        <w:numPr>
          <w:ilvl w:val="0"/>
          <w:numId w:val="4"/>
        </w:numPr>
        <w:jc w:val="both"/>
        <w:rPr>
          <w:rFonts w:ascii="Times New Roman" w:hAnsi="Times New Roman" w:cs="Times New Roman"/>
        </w:rPr>
      </w:pPr>
      <w:r>
        <w:rPr>
          <w:rFonts w:ascii="Times New Roman" w:hAnsi="Times New Roman" w:cs="Times New Roman"/>
        </w:rPr>
        <w:t>E-Government in Digital Era</w:t>
      </w:r>
    </w:p>
    <w:p w:rsidR="00B549B2" w:rsidRDefault="00B549B2" w:rsidP="004D1BB7">
      <w:pPr>
        <w:pStyle w:val="PlainText"/>
        <w:numPr>
          <w:ilvl w:val="0"/>
          <w:numId w:val="4"/>
        </w:numPr>
        <w:jc w:val="both"/>
        <w:rPr>
          <w:rFonts w:ascii="Times New Roman" w:hAnsi="Times New Roman" w:cs="Times New Roman"/>
        </w:rPr>
      </w:pPr>
      <w:r>
        <w:rPr>
          <w:rFonts w:ascii="Times New Roman" w:hAnsi="Times New Roman" w:cs="Times New Roman"/>
        </w:rPr>
        <w:t>Data Mining and Knowledge Management</w:t>
      </w:r>
    </w:p>
    <w:p w:rsidR="00A07C13" w:rsidRDefault="00A07C13"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71254E" w:rsidRDefault="0071254E" w:rsidP="00A07C13">
      <w:pPr>
        <w:pStyle w:val="PlainText"/>
        <w:ind w:left="720"/>
        <w:jc w:val="both"/>
        <w:rPr>
          <w:rFonts w:ascii="Times New Roman" w:hAnsi="Times New Roman" w:cs="Times New Roman"/>
        </w:rPr>
      </w:pPr>
    </w:p>
    <w:p w:rsidR="00BE473F" w:rsidRPr="00BE473F" w:rsidRDefault="00BE473F" w:rsidP="00BE473F">
      <w:pPr>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BE473F" w:rsidRDefault="00BE473F" w:rsidP="00D71080">
      <w:pPr>
        <w:pStyle w:val="Heading6"/>
        <w:jc w:val="both"/>
        <w:rPr>
          <w:sz w:val="21"/>
          <w:szCs w:val="21"/>
        </w:rPr>
      </w:pPr>
      <w:r w:rsidRPr="00BE473F">
        <w:rPr>
          <w:sz w:val="21"/>
          <w:szCs w:val="21"/>
        </w:rPr>
        <w:t xml:space="preserve">All instructions and templates for submission can be found in the </w:t>
      </w:r>
      <w:r>
        <w:t xml:space="preserve">ICCMIT 2015 </w:t>
      </w:r>
      <w:r w:rsidRPr="00BE473F">
        <w:rPr>
          <w:sz w:val="21"/>
          <w:szCs w:val="21"/>
        </w:rPr>
        <w:t xml:space="preserve">web site: </w:t>
      </w:r>
      <w:hyperlink r:id="rId7" w:history="1">
        <w:r w:rsidR="00D71080" w:rsidRPr="009B6D44">
          <w:rPr>
            <w:rStyle w:val="Hyperlink"/>
            <w:sz w:val="21"/>
            <w:szCs w:val="21"/>
          </w:rPr>
          <w:t>http://www.iccmit.net/</w:t>
        </w:r>
      </w:hyperlink>
      <w:r w:rsidR="00D71080">
        <w:rPr>
          <w:sz w:val="21"/>
          <w:szCs w:val="21"/>
        </w:rPr>
        <w:t xml:space="preserve">. </w:t>
      </w:r>
      <w:r w:rsidRPr="00BE473F">
        <w:rPr>
          <w:sz w:val="21"/>
          <w:szCs w:val="21"/>
        </w:rPr>
        <w:t xml:space="preserve">Please, contact the special session organizers if you are planning to submit any paper. </w:t>
      </w:r>
    </w:p>
    <w:p w:rsidR="00BE473F" w:rsidRPr="00FA74BB" w:rsidRDefault="00FA74BB" w:rsidP="0071254E">
      <w:pPr>
        <w:pStyle w:val="Heading6"/>
        <w:rPr>
          <w:sz w:val="21"/>
          <w:szCs w:val="21"/>
        </w:rPr>
      </w:pPr>
      <w:r w:rsidRPr="00FA74BB">
        <w:rPr>
          <w:sz w:val="21"/>
          <w:szCs w:val="21"/>
        </w:rPr>
        <w:t xml:space="preserve">Paper </w:t>
      </w:r>
      <w:r w:rsidR="00D71080">
        <w:rPr>
          <w:sz w:val="21"/>
          <w:szCs w:val="21"/>
        </w:rPr>
        <w:t xml:space="preserve">abstract </w:t>
      </w:r>
      <w:r w:rsidRPr="00FA74BB">
        <w:rPr>
          <w:sz w:val="21"/>
          <w:szCs w:val="21"/>
        </w:rPr>
        <w:t xml:space="preserve">submission: </w:t>
      </w:r>
      <w:r w:rsidR="00D71080">
        <w:rPr>
          <w:sz w:val="21"/>
          <w:szCs w:val="21"/>
        </w:rPr>
        <w:tab/>
      </w:r>
      <w:r w:rsidR="00D71080">
        <w:rPr>
          <w:sz w:val="21"/>
          <w:szCs w:val="21"/>
        </w:rPr>
        <w:tab/>
      </w:r>
      <w:r w:rsidR="00D71080">
        <w:rPr>
          <w:sz w:val="21"/>
          <w:szCs w:val="21"/>
        </w:rPr>
        <w:tab/>
      </w:r>
      <w:r w:rsidR="00D71080">
        <w:rPr>
          <w:sz w:val="21"/>
          <w:szCs w:val="21"/>
        </w:rPr>
        <w:tab/>
      </w:r>
      <w:r w:rsidR="0071254E">
        <w:rPr>
          <w:sz w:val="21"/>
          <w:szCs w:val="21"/>
        </w:rPr>
        <w:t>U</w:t>
      </w:r>
      <w:r w:rsidRPr="00FA74BB">
        <w:rPr>
          <w:sz w:val="21"/>
          <w:szCs w:val="21"/>
        </w:rPr>
        <w:t xml:space="preserve">ntil </w:t>
      </w:r>
      <w:r w:rsidR="004D1BB7">
        <w:rPr>
          <w:sz w:val="21"/>
          <w:szCs w:val="21"/>
        </w:rPr>
        <w:t>February</w:t>
      </w:r>
      <w:r w:rsidRPr="00FA74BB">
        <w:rPr>
          <w:sz w:val="21"/>
          <w:szCs w:val="21"/>
        </w:rPr>
        <w:t xml:space="preserve"> </w:t>
      </w:r>
      <w:r w:rsidR="004D1BB7">
        <w:rPr>
          <w:sz w:val="21"/>
          <w:szCs w:val="21"/>
        </w:rPr>
        <w:t>28</w:t>
      </w:r>
      <w:r w:rsidRPr="00FA74BB">
        <w:rPr>
          <w:sz w:val="21"/>
          <w:szCs w:val="21"/>
        </w:rPr>
        <w:t xml:space="preserve">, 2015 </w:t>
      </w:r>
      <w:r w:rsidRPr="00FA74BB">
        <w:rPr>
          <w:sz w:val="21"/>
          <w:szCs w:val="21"/>
        </w:rPr>
        <w:br/>
        <w:t xml:space="preserve">Notification of acceptance: </w:t>
      </w:r>
      <w:r w:rsidR="00D71080">
        <w:rPr>
          <w:sz w:val="21"/>
          <w:szCs w:val="21"/>
        </w:rPr>
        <w:tab/>
      </w:r>
      <w:r w:rsidR="00D71080">
        <w:rPr>
          <w:sz w:val="21"/>
          <w:szCs w:val="21"/>
        </w:rPr>
        <w:tab/>
      </w:r>
      <w:r w:rsidR="00D71080">
        <w:rPr>
          <w:sz w:val="21"/>
          <w:szCs w:val="21"/>
        </w:rPr>
        <w:tab/>
      </w:r>
      <w:r w:rsidR="00D71080">
        <w:rPr>
          <w:sz w:val="21"/>
          <w:szCs w:val="21"/>
        </w:rPr>
        <w:tab/>
      </w:r>
      <w:r w:rsidR="004D1BB7">
        <w:rPr>
          <w:sz w:val="21"/>
          <w:szCs w:val="21"/>
        </w:rPr>
        <w:t>March</w:t>
      </w:r>
      <w:r w:rsidRPr="00FA74BB">
        <w:rPr>
          <w:sz w:val="21"/>
          <w:szCs w:val="21"/>
        </w:rPr>
        <w:t xml:space="preserve"> </w:t>
      </w:r>
      <w:r w:rsidR="004D1BB7">
        <w:rPr>
          <w:sz w:val="21"/>
          <w:szCs w:val="21"/>
        </w:rPr>
        <w:t>07</w:t>
      </w:r>
      <w:r w:rsidRPr="00FA74BB">
        <w:rPr>
          <w:sz w:val="21"/>
          <w:szCs w:val="21"/>
        </w:rPr>
        <w:t>, 2015</w:t>
      </w:r>
      <w:r w:rsidRPr="00FA74BB">
        <w:rPr>
          <w:sz w:val="21"/>
          <w:szCs w:val="21"/>
        </w:rPr>
        <w:br/>
        <w:t xml:space="preserve">Final paper submission and authors camera ready: </w:t>
      </w:r>
      <w:r w:rsidR="00D71080">
        <w:rPr>
          <w:sz w:val="21"/>
          <w:szCs w:val="21"/>
        </w:rPr>
        <w:tab/>
      </w:r>
      <w:r w:rsidRPr="00FA74BB">
        <w:rPr>
          <w:sz w:val="21"/>
          <w:szCs w:val="21"/>
        </w:rPr>
        <w:t xml:space="preserve">March </w:t>
      </w:r>
      <w:r w:rsidR="004D1BB7">
        <w:rPr>
          <w:sz w:val="21"/>
          <w:szCs w:val="21"/>
        </w:rPr>
        <w:t>15</w:t>
      </w:r>
      <w:r w:rsidRPr="00FA74BB">
        <w:rPr>
          <w:sz w:val="21"/>
          <w:szCs w:val="21"/>
        </w:rPr>
        <w:t>, 2015</w:t>
      </w:r>
      <w:r w:rsidRPr="00FA74BB">
        <w:rPr>
          <w:sz w:val="21"/>
          <w:szCs w:val="21"/>
        </w:rPr>
        <w:br/>
        <w:t xml:space="preserve">Conference Dates: </w:t>
      </w:r>
      <w:r w:rsidR="00D71080">
        <w:rPr>
          <w:sz w:val="21"/>
          <w:szCs w:val="21"/>
        </w:rPr>
        <w:tab/>
      </w:r>
      <w:r w:rsidR="00D71080">
        <w:rPr>
          <w:sz w:val="21"/>
          <w:szCs w:val="21"/>
        </w:rPr>
        <w:tab/>
      </w:r>
      <w:r w:rsidR="00D71080">
        <w:rPr>
          <w:sz w:val="21"/>
          <w:szCs w:val="21"/>
        </w:rPr>
        <w:tab/>
      </w:r>
      <w:r w:rsidR="00D71080">
        <w:rPr>
          <w:sz w:val="21"/>
          <w:szCs w:val="21"/>
        </w:rPr>
        <w:tab/>
      </w:r>
      <w:r w:rsidR="00D71080">
        <w:rPr>
          <w:sz w:val="21"/>
          <w:szCs w:val="21"/>
        </w:rPr>
        <w:tab/>
      </w:r>
      <w:r w:rsidRPr="00FA74BB">
        <w:rPr>
          <w:sz w:val="21"/>
          <w:szCs w:val="21"/>
        </w:rPr>
        <w:t>April 20-22, 2015</w:t>
      </w:r>
    </w:p>
    <w:sectPr w:rsidR="00BE473F" w:rsidRPr="00FA74BB" w:rsidSect="00D7108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D269D"/>
    <w:multiLevelType w:val="hybridMultilevel"/>
    <w:tmpl w:val="2FC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454E14"/>
    <w:rsid w:val="00035A62"/>
    <w:rsid w:val="0011096D"/>
    <w:rsid w:val="00161126"/>
    <w:rsid w:val="00171DD8"/>
    <w:rsid w:val="00181B46"/>
    <w:rsid w:val="00182736"/>
    <w:rsid w:val="001B04A5"/>
    <w:rsid w:val="00240107"/>
    <w:rsid w:val="002C0975"/>
    <w:rsid w:val="00392208"/>
    <w:rsid w:val="00454E14"/>
    <w:rsid w:val="004706E5"/>
    <w:rsid w:val="0048537F"/>
    <w:rsid w:val="004946F6"/>
    <w:rsid w:val="004D1BB7"/>
    <w:rsid w:val="005B59B5"/>
    <w:rsid w:val="005D21E7"/>
    <w:rsid w:val="005D6EE1"/>
    <w:rsid w:val="006D641A"/>
    <w:rsid w:val="007026C1"/>
    <w:rsid w:val="0071254E"/>
    <w:rsid w:val="0079127A"/>
    <w:rsid w:val="007A2087"/>
    <w:rsid w:val="008478C1"/>
    <w:rsid w:val="008C3110"/>
    <w:rsid w:val="008C389D"/>
    <w:rsid w:val="008F3904"/>
    <w:rsid w:val="009617E6"/>
    <w:rsid w:val="00A00F6C"/>
    <w:rsid w:val="00A07C13"/>
    <w:rsid w:val="00AE69BE"/>
    <w:rsid w:val="00B42237"/>
    <w:rsid w:val="00B549B2"/>
    <w:rsid w:val="00B90A77"/>
    <w:rsid w:val="00BD06CA"/>
    <w:rsid w:val="00BE473F"/>
    <w:rsid w:val="00C815CC"/>
    <w:rsid w:val="00C9684A"/>
    <w:rsid w:val="00D648E0"/>
    <w:rsid w:val="00D71080"/>
    <w:rsid w:val="00E079BF"/>
    <w:rsid w:val="00E14791"/>
    <w:rsid w:val="00E85982"/>
    <w:rsid w:val="00F30F4C"/>
    <w:rsid w:val="00F52D15"/>
    <w:rsid w:val="00FA74BB"/>
    <w:rsid w:val="00FC05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character" w:styleId="FollowedHyperlink">
    <w:name w:val="FollowedHyperlink"/>
    <w:basedOn w:val="DefaultParagraphFont"/>
    <w:uiPriority w:val="99"/>
    <w:semiHidden/>
    <w:unhideWhenUsed/>
    <w:rsid w:val="00BD06CA"/>
    <w:rPr>
      <w:color w:val="800080" w:themeColor="followedHyperlink"/>
      <w:u w:val="single"/>
    </w:rPr>
  </w:style>
  <w:style w:type="paragraph" w:styleId="BalloonText">
    <w:name w:val="Balloon Text"/>
    <w:basedOn w:val="Normal"/>
    <w:link w:val="BalloonTextChar"/>
    <w:uiPriority w:val="99"/>
    <w:semiHidden/>
    <w:unhideWhenUsed/>
    <w:rsid w:val="00B549B2"/>
    <w:rPr>
      <w:rFonts w:ascii="Tahoma" w:hAnsi="Tahoma" w:cs="Tahoma"/>
      <w:sz w:val="16"/>
      <w:szCs w:val="16"/>
    </w:rPr>
  </w:style>
  <w:style w:type="character" w:customStyle="1" w:styleId="BalloonTextChar">
    <w:name w:val="Balloon Text Char"/>
    <w:basedOn w:val="DefaultParagraphFont"/>
    <w:link w:val="BalloonText"/>
    <w:uiPriority w:val="99"/>
    <w:semiHidden/>
    <w:rsid w:val="00B549B2"/>
    <w:rPr>
      <w:rFonts w:ascii="Tahoma" w:eastAsia="Times New Roman" w:hAnsi="Tahoma" w:cs="Tahoma"/>
      <w:sz w:val="16"/>
      <w:szCs w:val="16"/>
      <w:lang w:val="pl-PL" w:eastAsia="pl-PL"/>
    </w:rPr>
  </w:style>
</w:styles>
</file>

<file path=word/webSettings.xml><?xml version="1.0" encoding="utf-8"?>
<w:webSettings xmlns:r="http://schemas.openxmlformats.org/officeDocument/2006/relationships" xmlns:w="http://schemas.openxmlformats.org/wordprocessingml/2006/main">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fouad@kau.edu.s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kau</cp:lastModifiedBy>
  <cp:revision>2</cp:revision>
  <dcterms:created xsi:type="dcterms:W3CDTF">2015-01-28T08:39:00Z</dcterms:created>
  <dcterms:modified xsi:type="dcterms:W3CDTF">2015-01-28T08:39:00Z</dcterms:modified>
</cp:coreProperties>
</file>