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84A" w:rsidRDefault="00C9684A" w:rsidP="00C9684A">
      <w:pPr>
        <w:pStyle w:val="Default"/>
        <w:jc w:val="center"/>
        <w:rPr>
          <w:rFonts w:ascii="Times New Roman" w:hAnsi="Times New Roman" w:cs="Times New Roman"/>
          <w:b/>
          <w:bCs/>
          <w:sz w:val="32"/>
        </w:rPr>
      </w:pPr>
      <w:r w:rsidRPr="0048537F">
        <w:rPr>
          <w:rFonts w:ascii="Times New Roman" w:hAnsi="Times New Roman" w:cs="Times New Roman"/>
          <w:b/>
          <w:bCs/>
          <w:sz w:val="32"/>
        </w:rPr>
        <w:t>Call for Paper</w:t>
      </w:r>
      <w:r w:rsidR="0048537F" w:rsidRPr="0048537F">
        <w:rPr>
          <w:rFonts w:ascii="Times New Roman" w:hAnsi="Times New Roman" w:cs="Times New Roman"/>
          <w:b/>
          <w:bCs/>
          <w:sz w:val="32"/>
        </w:rPr>
        <w:t>s</w:t>
      </w:r>
      <w:r w:rsidRPr="0048537F">
        <w:rPr>
          <w:rFonts w:ascii="Times New Roman" w:hAnsi="Times New Roman" w:cs="Times New Roman"/>
          <w:b/>
          <w:bCs/>
          <w:sz w:val="32"/>
        </w:rPr>
        <w:t xml:space="preserve"> on </w:t>
      </w:r>
      <w:r w:rsidR="00BE473F" w:rsidRPr="00BE473F">
        <w:rPr>
          <w:rFonts w:ascii="Times New Roman" w:hAnsi="Times New Roman" w:cs="Times New Roman"/>
          <w:b/>
          <w:bCs/>
          <w:sz w:val="32"/>
        </w:rPr>
        <w:t>ICCMIT 2015</w:t>
      </w:r>
      <w:r w:rsidRPr="0048537F">
        <w:rPr>
          <w:rFonts w:ascii="Times New Roman" w:hAnsi="Times New Roman" w:cs="Times New Roman"/>
          <w:b/>
          <w:bCs/>
          <w:sz w:val="32"/>
        </w:rPr>
        <w:t>:</w:t>
      </w:r>
    </w:p>
    <w:p w:rsidR="00D71080" w:rsidRDefault="00D71080" w:rsidP="00C9684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9684A" w:rsidRPr="0048537F" w:rsidRDefault="00BE473F" w:rsidP="00C9684A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5C6C46">
        <w:rPr>
          <w:rFonts w:ascii="Times New Roman" w:hAnsi="Times New Roman" w:cs="Times New Roman"/>
          <w:b/>
          <w:bCs/>
          <w:sz w:val="28"/>
          <w:szCs w:val="28"/>
        </w:rPr>
        <w:t>Information Communication Technologies in Education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C9684A" w:rsidRPr="00D71080" w:rsidRDefault="00C9684A" w:rsidP="00D71080">
      <w:pPr>
        <w:pStyle w:val="PlainText"/>
        <w:jc w:val="both"/>
        <w:rPr>
          <w:rFonts w:ascii="Times New Roman" w:hAnsi="Times New Roman" w:cs="Times New Roman"/>
        </w:rPr>
      </w:pPr>
    </w:p>
    <w:p w:rsidR="00D71080" w:rsidRDefault="00C9684A" w:rsidP="00D71080">
      <w:pPr>
        <w:pStyle w:val="Default"/>
        <w:jc w:val="center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  <w:b/>
          <w:bCs/>
        </w:rPr>
        <w:t>Organized by:</w:t>
      </w:r>
      <w:r w:rsidR="00D71080">
        <w:rPr>
          <w:rFonts w:ascii="Times New Roman" w:hAnsi="Times New Roman" w:cs="Times New Roman"/>
        </w:rPr>
        <w:t xml:space="preserve"> </w:t>
      </w:r>
    </w:p>
    <w:p w:rsidR="005C6C46" w:rsidRDefault="005C6C46" w:rsidP="00D71080">
      <w:pPr>
        <w:pStyle w:val="Defaul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Evgenia Theodotou, </w:t>
      </w:r>
      <w:r w:rsidR="00F75C79">
        <w:rPr>
          <w:rFonts w:ascii="Times New Roman" w:hAnsi="Times New Roman" w:cs="Times New Roman"/>
          <w:bCs/>
          <w:i/>
        </w:rPr>
        <w:t>BA ECEC</w:t>
      </w:r>
      <w:r w:rsidRPr="005C6C46">
        <w:rPr>
          <w:rFonts w:ascii="Times New Roman" w:hAnsi="Times New Roman" w:cs="Times New Roman"/>
          <w:bCs/>
          <w:i/>
        </w:rPr>
        <w:t xml:space="preserve">, MA, MSc, </w:t>
      </w:r>
      <w:proofErr w:type="spellStart"/>
      <w:r w:rsidRPr="005C6C46">
        <w:rPr>
          <w:rFonts w:ascii="Times New Roman" w:hAnsi="Times New Roman" w:cs="Times New Roman"/>
          <w:bCs/>
          <w:i/>
        </w:rPr>
        <w:t>PhDc</w:t>
      </w:r>
      <w:proofErr w:type="spellEnd"/>
      <w:r w:rsidRPr="005C6C46">
        <w:rPr>
          <w:rFonts w:ascii="Times New Roman" w:hAnsi="Times New Roman" w:cs="Times New Roman"/>
          <w:bCs/>
          <w:i/>
        </w:rPr>
        <w:t>.</w:t>
      </w:r>
    </w:p>
    <w:p w:rsidR="005C6C46" w:rsidRDefault="005C6C46" w:rsidP="00D71080">
      <w:pPr>
        <w:pStyle w:val="Default"/>
        <w:jc w:val="center"/>
        <w:rPr>
          <w:rFonts w:ascii="Times New Roman" w:hAnsi="Times New Roman" w:cs="Times New Roman"/>
          <w:bCs/>
        </w:rPr>
      </w:pPr>
      <w:proofErr w:type="spellStart"/>
      <w:r>
        <w:rPr>
          <w:rFonts w:ascii="Times New Roman" w:hAnsi="Times New Roman" w:cs="Times New Roman"/>
          <w:bCs/>
        </w:rPr>
        <w:t>Programme</w:t>
      </w:r>
      <w:proofErr w:type="spellEnd"/>
      <w:r>
        <w:rPr>
          <w:rFonts w:ascii="Times New Roman" w:hAnsi="Times New Roman" w:cs="Times New Roman"/>
          <w:bCs/>
        </w:rPr>
        <w:t xml:space="preserve"> Leader-Education Department</w:t>
      </w:r>
    </w:p>
    <w:p w:rsidR="005C6C46" w:rsidRDefault="005C6C46" w:rsidP="00D71080">
      <w:pPr>
        <w:pStyle w:val="Default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AMC in collaboration with University of East London</w:t>
      </w:r>
    </w:p>
    <w:p w:rsidR="00C9684A" w:rsidRDefault="00C9684A" w:rsidP="00C9684A">
      <w:pPr>
        <w:pStyle w:val="Default"/>
        <w:jc w:val="center"/>
        <w:rPr>
          <w:rFonts w:ascii="Times New Roman" w:hAnsi="Times New Roman" w:cs="Times New Roman"/>
          <w:bCs/>
        </w:rPr>
      </w:pPr>
      <w:r w:rsidRPr="00D71080">
        <w:rPr>
          <w:rFonts w:ascii="Times New Roman" w:hAnsi="Times New Roman" w:cs="Times New Roman"/>
          <w:bCs/>
        </w:rPr>
        <w:t>E-mail:</w:t>
      </w:r>
      <w:r w:rsidR="005C6C46">
        <w:rPr>
          <w:rFonts w:ascii="Times New Roman" w:hAnsi="Times New Roman" w:cs="Times New Roman"/>
          <w:bCs/>
        </w:rPr>
        <w:t xml:space="preserve"> </w:t>
      </w:r>
      <w:hyperlink r:id="rId6" w:history="1">
        <w:r w:rsidR="005C6C46" w:rsidRPr="00C712F5">
          <w:rPr>
            <w:rStyle w:val="Hyperlink"/>
            <w:rFonts w:ascii="Times New Roman" w:hAnsi="Times New Roman" w:cs="Times New Roman"/>
            <w:bCs/>
          </w:rPr>
          <w:t>etheodotou@metropolitan.edu.gr</w:t>
        </w:r>
      </w:hyperlink>
      <w:r w:rsidR="005C6C46">
        <w:rPr>
          <w:rFonts w:ascii="Times New Roman" w:hAnsi="Times New Roman" w:cs="Times New Roman"/>
          <w:bCs/>
        </w:rPr>
        <w:t xml:space="preserve"> </w:t>
      </w:r>
    </w:p>
    <w:p w:rsidR="005C6C46" w:rsidRPr="0048537F" w:rsidRDefault="00840B52" w:rsidP="00C9684A">
      <w:pPr>
        <w:pStyle w:val="Default"/>
        <w:jc w:val="center"/>
        <w:rPr>
          <w:rFonts w:ascii="Times New Roman" w:hAnsi="Times New Roman" w:cs="Times New Roman"/>
        </w:rPr>
      </w:pPr>
      <w:hyperlink r:id="rId7" w:history="1">
        <w:r w:rsidR="005C6C46" w:rsidRPr="00C712F5">
          <w:rPr>
            <w:rStyle w:val="Hyperlink"/>
            <w:rFonts w:ascii="Times New Roman" w:hAnsi="Times New Roman" w:cs="Times New Roman"/>
            <w:bCs/>
          </w:rPr>
          <w:t>etheodotou@gmail.com</w:t>
        </w:r>
      </w:hyperlink>
      <w:r w:rsidR="005C6C46">
        <w:rPr>
          <w:rFonts w:ascii="Times New Roman" w:hAnsi="Times New Roman" w:cs="Times New Roman"/>
          <w:bCs/>
        </w:rPr>
        <w:t xml:space="preserve"> </w:t>
      </w:r>
    </w:p>
    <w:p w:rsidR="00D71080" w:rsidRPr="00D71080" w:rsidRDefault="00D71080" w:rsidP="00D71080">
      <w:pPr>
        <w:pStyle w:val="PlainText"/>
        <w:jc w:val="both"/>
        <w:rPr>
          <w:rFonts w:ascii="Times New Roman" w:hAnsi="Times New Roman" w:cs="Times New Roman"/>
        </w:rPr>
      </w:pPr>
    </w:p>
    <w:p w:rsidR="00C9684A" w:rsidRPr="0048537F" w:rsidRDefault="00C9684A" w:rsidP="00C9684A">
      <w:pPr>
        <w:pStyle w:val="Default"/>
        <w:jc w:val="center"/>
        <w:rPr>
          <w:rFonts w:ascii="Times New Roman" w:hAnsi="Times New Roman" w:cs="Times New Roman"/>
        </w:rPr>
      </w:pPr>
      <w:r w:rsidRPr="0048537F">
        <w:rPr>
          <w:rFonts w:ascii="Times New Roman" w:hAnsi="Times New Roman" w:cs="Times New Roman"/>
          <w:b/>
          <w:bCs/>
        </w:rPr>
        <w:t>Objective and Motivation</w:t>
      </w:r>
    </w:p>
    <w:p w:rsidR="00D71080" w:rsidRDefault="00D71080" w:rsidP="007A2087">
      <w:pPr>
        <w:pStyle w:val="PlainText"/>
        <w:jc w:val="both"/>
        <w:rPr>
          <w:rFonts w:ascii="Times New Roman" w:hAnsi="Times New Roman" w:cs="Times New Roman"/>
        </w:rPr>
      </w:pPr>
    </w:p>
    <w:p w:rsidR="003134D2" w:rsidRDefault="000B78CC" w:rsidP="007A2087">
      <w:pPr>
        <w:pStyle w:val="PlainTex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technologies are now widely used in people’s everyday lives</w:t>
      </w:r>
      <w:r w:rsidR="006430F5">
        <w:rPr>
          <w:rFonts w:ascii="Times New Roman" w:hAnsi="Times New Roman" w:cs="Times New Roman"/>
          <w:sz w:val="24"/>
        </w:rPr>
        <w:t xml:space="preserve"> in most of their activities. </w:t>
      </w:r>
      <w:r w:rsidR="003134D2">
        <w:rPr>
          <w:rFonts w:ascii="Times New Roman" w:hAnsi="Times New Roman" w:cs="Times New Roman"/>
          <w:sz w:val="24"/>
        </w:rPr>
        <w:t xml:space="preserve">This has been also </w:t>
      </w:r>
      <w:r w:rsidR="002213D5">
        <w:rPr>
          <w:rFonts w:ascii="Times New Roman" w:hAnsi="Times New Roman" w:cs="Times New Roman"/>
          <w:sz w:val="24"/>
        </w:rPr>
        <w:t>obvious</w:t>
      </w:r>
      <w:r w:rsidR="003134D2">
        <w:rPr>
          <w:rFonts w:ascii="Times New Roman" w:hAnsi="Times New Roman" w:cs="Times New Roman"/>
          <w:sz w:val="24"/>
        </w:rPr>
        <w:t xml:space="preserve"> in the field of education in teaching and learning process</w:t>
      </w:r>
      <w:r w:rsidR="00852243">
        <w:rPr>
          <w:rFonts w:ascii="Times New Roman" w:hAnsi="Times New Roman" w:cs="Times New Roman"/>
          <w:sz w:val="24"/>
        </w:rPr>
        <w:t xml:space="preserve"> as they attract students’ attention and make the lesson more attractive.</w:t>
      </w:r>
      <w:r w:rsidR="00E80F87">
        <w:rPr>
          <w:rFonts w:ascii="Times New Roman" w:hAnsi="Times New Roman" w:cs="Times New Roman"/>
          <w:sz w:val="24"/>
        </w:rPr>
        <w:t xml:space="preserve"> However,</w:t>
      </w:r>
      <w:r w:rsidR="00A9024A">
        <w:rPr>
          <w:rFonts w:ascii="Times New Roman" w:hAnsi="Times New Roman" w:cs="Times New Roman"/>
          <w:sz w:val="24"/>
        </w:rPr>
        <w:t xml:space="preserve"> Information Communication Technologies has been considered as</w:t>
      </w:r>
      <w:r w:rsidR="00605799" w:rsidRPr="00605799">
        <w:rPr>
          <w:rFonts w:ascii="Times New Roman" w:hAnsi="Times New Roman" w:cs="Times New Roman"/>
          <w:sz w:val="24"/>
        </w:rPr>
        <w:t xml:space="preserve"> </w:t>
      </w:r>
      <w:r w:rsidR="00605799">
        <w:rPr>
          <w:rFonts w:ascii="Times New Roman" w:hAnsi="Times New Roman" w:cs="Times New Roman"/>
          <w:sz w:val="24"/>
        </w:rPr>
        <w:t>both</w:t>
      </w:r>
      <w:r w:rsidR="00A9024A">
        <w:rPr>
          <w:rFonts w:ascii="Times New Roman" w:hAnsi="Times New Roman" w:cs="Times New Roman"/>
          <w:sz w:val="24"/>
        </w:rPr>
        <w:t xml:space="preserve"> beneficial and harmful in students’ cognitive and social development and most of the times</w:t>
      </w:r>
      <w:r w:rsidR="00605799">
        <w:rPr>
          <w:rFonts w:ascii="Times New Roman" w:hAnsi="Times New Roman" w:cs="Times New Roman"/>
          <w:sz w:val="24"/>
        </w:rPr>
        <w:t xml:space="preserve"> researchers are wondering about</w:t>
      </w:r>
      <w:r w:rsidR="00A9024A">
        <w:rPr>
          <w:rFonts w:ascii="Times New Roman" w:hAnsi="Times New Roman" w:cs="Times New Roman"/>
          <w:sz w:val="24"/>
        </w:rPr>
        <w:t xml:space="preserve"> the</w:t>
      </w:r>
      <w:r w:rsidR="00605799">
        <w:rPr>
          <w:rFonts w:ascii="Times New Roman" w:hAnsi="Times New Roman" w:cs="Times New Roman"/>
          <w:sz w:val="24"/>
        </w:rPr>
        <w:t>ir</w:t>
      </w:r>
      <w:r w:rsidR="00A9024A">
        <w:rPr>
          <w:rFonts w:ascii="Times New Roman" w:hAnsi="Times New Roman" w:cs="Times New Roman"/>
          <w:sz w:val="24"/>
        </w:rPr>
        <w:t xml:space="preserve"> added value</w:t>
      </w:r>
      <w:r w:rsidR="00C30252">
        <w:rPr>
          <w:rFonts w:ascii="Times New Roman" w:hAnsi="Times New Roman" w:cs="Times New Roman"/>
          <w:sz w:val="24"/>
        </w:rPr>
        <w:t xml:space="preserve"> in the existing teaching techniques</w:t>
      </w:r>
      <w:r w:rsidR="00605799">
        <w:rPr>
          <w:rFonts w:ascii="Times New Roman" w:hAnsi="Times New Roman" w:cs="Times New Roman"/>
          <w:sz w:val="24"/>
        </w:rPr>
        <w:t>.</w:t>
      </w:r>
      <w:r w:rsidR="00A9024A">
        <w:rPr>
          <w:rFonts w:ascii="Times New Roman" w:hAnsi="Times New Roman" w:cs="Times New Roman"/>
          <w:sz w:val="24"/>
        </w:rPr>
        <w:t xml:space="preserve"> </w:t>
      </w:r>
    </w:p>
    <w:p w:rsidR="00605799" w:rsidRDefault="00605799" w:rsidP="007A2087">
      <w:pPr>
        <w:pStyle w:val="PlainText"/>
        <w:jc w:val="both"/>
        <w:rPr>
          <w:rFonts w:ascii="Times New Roman" w:hAnsi="Times New Roman" w:cs="Times New Roman"/>
          <w:sz w:val="24"/>
        </w:rPr>
      </w:pPr>
    </w:p>
    <w:p w:rsidR="00D71080" w:rsidRPr="0048537F" w:rsidRDefault="00605799" w:rsidP="007A2087">
      <w:pPr>
        <w:pStyle w:val="Plai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</w:rPr>
        <w:t>This special session titled “</w:t>
      </w:r>
      <w:r w:rsidRPr="00D800C9">
        <w:rPr>
          <w:rFonts w:ascii="Times New Roman" w:hAnsi="Times New Roman" w:cs="Times New Roman"/>
          <w:i/>
          <w:sz w:val="24"/>
        </w:rPr>
        <w:t>Information Communication Technologies in Education</w:t>
      </w:r>
      <w:r>
        <w:rPr>
          <w:rFonts w:ascii="Times New Roman" w:hAnsi="Times New Roman" w:cs="Times New Roman"/>
          <w:sz w:val="24"/>
        </w:rPr>
        <w:t>” welcomes theoretical and empirical</w:t>
      </w:r>
      <w:r w:rsidR="00852243">
        <w:rPr>
          <w:rFonts w:ascii="Times New Roman" w:hAnsi="Times New Roman" w:cs="Times New Roman"/>
          <w:sz w:val="24"/>
        </w:rPr>
        <w:t xml:space="preserve"> research</w:t>
      </w:r>
      <w:r>
        <w:rPr>
          <w:rFonts w:ascii="Times New Roman" w:hAnsi="Times New Roman" w:cs="Times New Roman"/>
          <w:sz w:val="24"/>
        </w:rPr>
        <w:t xml:space="preserve"> papers </w:t>
      </w:r>
      <w:r w:rsidR="00D800C9">
        <w:rPr>
          <w:rFonts w:ascii="Times New Roman" w:hAnsi="Times New Roman" w:cs="Times New Roman"/>
          <w:sz w:val="24"/>
        </w:rPr>
        <w:t>that aim to contri</w:t>
      </w:r>
      <w:r w:rsidR="00845D7A">
        <w:rPr>
          <w:rFonts w:ascii="Times New Roman" w:hAnsi="Times New Roman" w:cs="Times New Roman"/>
          <w:sz w:val="24"/>
        </w:rPr>
        <w:t>bute in this field of knowledge and suggest pioneering ways</w:t>
      </w:r>
      <w:r w:rsidR="00B14E29">
        <w:rPr>
          <w:rFonts w:ascii="Times New Roman" w:hAnsi="Times New Roman" w:cs="Times New Roman"/>
          <w:sz w:val="24"/>
        </w:rPr>
        <w:t xml:space="preserve"> that will enhance teaching and learning process in all levels of education.</w:t>
      </w:r>
      <w:r w:rsidR="0090442C">
        <w:rPr>
          <w:rFonts w:ascii="Times New Roman" w:hAnsi="Times New Roman" w:cs="Times New Roman"/>
          <w:sz w:val="24"/>
        </w:rPr>
        <w:t xml:space="preserve"> It intends to offer an open discussion and reflection regarding the appropriate</w:t>
      </w:r>
      <w:r w:rsidR="002C0BDD">
        <w:rPr>
          <w:rFonts w:ascii="Times New Roman" w:hAnsi="Times New Roman" w:cs="Times New Roman"/>
          <w:sz w:val="24"/>
        </w:rPr>
        <w:t xml:space="preserve"> and beneficial</w:t>
      </w:r>
      <w:r w:rsidR="0090442C">
        <w:rPr>
          <w:rFonts w:ascii="Times New Roman" w:hAnsi="Times New Roman" w:cs="Times New Roman"/>
          <w:sz w:val="24"/>
        </w:rPr>
        <w:t xml:space="preserve"> use of ICT in education and also </w:t>
      </w:r>
      <w:r w:rsidR="002E64DB">
        <w:rPr>
          <w:rFonts w:ascii="Times New Roman" w:hAnsi="Times New Roman" w:cs="Times New Roman"/>
          <w:sz w:val="24"/>
        </w:rPr>
        <w:t>to evaluate the possible risks</w:t>
      </w:r>
      <w:r w:rsidR="00D75D11">
        <w:rPr>
          <w:rFonts w:ascii="Times New Roman" w:hAnsi="Times New Roman" w:cs="Times New Roman"/>
          <w:sz w:val="24"/>
        </w:rPr>
        <w:t xml:space="preserve"> of these applications.</w:t>
      </w:r>
    </w:p>
    <w:p w:rsidR="00C9684A" w:rsidRPr="0048537F" w:rsidRDefault="007A2087" w:rsidP="00B42237">
      <w:pPr>
        <w:jc w:val="center"/>
        <w:rPr>
          <w:b/>
          <w:color w:val="000000"/>
          <w:lang w:val="en-GB"/>
        </w:rPr>
      </w:pPr>
      <w:r w:rsidRPr="0048537F">
        <w:rPr>
          <w:b/>
          <w:color w:val="000000"/>
          <w:lang w:val="en-GB"/>
        </w:rPr>
        <w:t>Scope and Interests</w:t>
      </w:r>
      <w:r w:rsidRPr="0048537F">
        <w:rPr>
          <w:b/>
          <w:color w:val="000000"/>
          <w:lang w:val="en-GB"/>
        </w:rPr>
        <w:tab/>
      </w:r>
    </w:p>
    <w:p w:rsidR="00D71080" w:rsidRDefault="00D71080" w:rsidP="008C389D">
      <w:pPr>
        <w:pStyle w:val="PlainText"/>
        <w:jc w:val="both"/>
        <w:rPr>
          <w:rFonts w:ascii="Times New Roman" w:hAnsi="Times New Roman" w:cs="Times New Roman"/>
        </w:rPr>
      </w:pPr>
    </w:p>
    <w:p w:rsidR="0090208F" w:rsidRPr="0049205E" w:rsidRDefault="00B14E29" w:rsidP="008C389D">
      <w:pPr>
        <w:pStyle w:val="PlainText"/>
        <w:jc w:val="both"/>
        <w:rPr>
          <w:rFonts w:ascii="Times New Roman" w:hAnsi="Times New Roman" w:cs="Times New Roman"/>
          <w:sz w:val="24"/>
        </w:rPr>
      </w:pPr>
      <w:r w:rsidRPr="0049205E">
        <w:rPr>
          <w:rFonts w:ascii="Times New Roman" w:hAnsi="Times New Roman" w:cs="Times New Roman"/>
          <w:sz w:val="24"/>
        </w:rPr>
        <w:t>Despite the abundance of I</w:t>
      </w:r>
      <w:r w:rsidR="00852243">
        <w:rPr>
          <w:rFonts w:ascii="Times New Roman" w:hAnsi="Times New Roman" w:cs="Times New Roman"/>
          <w:sz w:val="24"/>
        </w:rPr>
        <w:t>C</w:t>
      </w:r>
      <w:r w:rsidRPr="0049205E">
        <w:rPr>
          <w:rFonts w:ascii="Times New Roman" w:hAnsi="Times New Roman" w:cs="Times New Roman"/>
          <w:sz w:val="24"/>
        </w:rPr>
        <w:t xml:space="preserve">T resources </w:t>
      </w:r>
      <w:r w:rsidR="00D842E7">
        <w:rPr>
          <w:rFonts w:ascii="Times New Roman" w:hAnsi="Times New Roman" w:cs="Times New Roman"/>
          <w:sz w:val="24"/>
        </w:rPr>
        <w:t>in</w:t>
      </w:r>
      <w:r w:rsidRPr="0049205E">
        <w:rPr>
          <w:rFonts w:ascii="Times New Roman" w:hAnsi="Times New Roman" w:cs="Times New Roman"/>
          <w:sz w:val="24"/>
        </w:rPr>
        <w:t xml:space="preserve"> the field of education</w:t>
      </w:r>
      <w:r w:rsidR="00D842E7">
        <w:rPr>
          <w:rFonts w:ascii="Times New Roman" w:hAnsi="Times New Roman" w:cs="Times New Roman"/>
          <w:sz w:val="24"/>
        </w:rPr>
        <w:t>, there are challenges/issues that need to be addressed regarding teaching and learning process</w:t>
      </w:r>
      <w:r w:rsidR="004B180B">
        <w:rPr>
          <w:rFonts w:ascii="Times New Roman" w:hAnsi="Times New Roman" w:cs="Times New Roman"/>
          <w:sz w:val="24"/>
        </w:rPr>
        <w:t xml:space="preserve"> and their appropriate pedagogy</w:t>
      </w:r>
      <w:r w:rsidR="00D842E7">
        <w:rPr>
          <w:rFonts w:ascii="Times New Roman" w:hAnsi="Times New Roman" w:cs="Times New Roman"/>
          <w:sz w:val="24"/>
        </w:rPr>
        <w:t xml:space="preserve">. </w:t>
      </w:r>
      <w:r w:rsidR="00D77A92">
        <w:rPr>
          <w:rFonts w:ascii="Times New Roman" w:hAnsi="Times New Roman" w:cs="Times New Roman"/>
          <w:sz w:val="24"/>
        </w:rPr>
        <w:t xml:space="preserve">These include, but not limited to, the following: </w:t>
      </w:r>
    </w:p>
    <w:p w:rsidR="0090208F" w:rsidRDefault="0090208F" w:rsidP="008C389D">
      <w:pPr>
        <w:pStyle w:val="PlainText"/>
        <w:jc w:val="both"/>
        <w:rPr>
          <w:rFonts w:ascii="Times New Roman" w:hAnsi="Times New Roman" w:cs="Times New Roman"/>
        </w:rPr>
      </w:pPr>
    </w:p>
    <w:p w:rsidR="00E13593" w:rsidRPr="00E13593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E13593">
        <w:rPr>
          <w:color w:val="000000"/>
          <w:lang w:val="en-US"/>
        </w:rPr>
        <w:t>I</w:t>
      </w:r>
      <w:r w:rsidR="00852243">
        <w:rPr>
          <w:color w:val="000000"/>
          <w:lang w:val="en-US"/>
        </w:rPr>
        <w:t>C</w:t>
      </w:r>
      <w:r w:rsidRPr="00E13593">
        <w:rPr>
          <w:color w:val="000000"/>
          <w:lang w:val="en-US"/>
        </w:rPr>
        <w:t>T &amp; curriculum</w:t>
      </w:r>
    </w:p>
    <w:p w:rsidR="00E13593" w:rsidRPr="00E13593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E13593">
        <w:rPr>
          <w:color w:val="000000"/>
          <w:lang w:val="en-US"/>
        </w:rPr>
        <w:t>I</w:t>
      </w:r>
      <w:r w:rsidR="00852243">
        <w:rPr>
          <w:color w:val="000000"/>
          <w:lang w:val="en-US"/>
        </w:rPr>
        <w:t>C</w:t>
      </w:r>
      <w:r w:rsidRPr="00E13593">
        <w:rPr>
          <w:color w:val="000000"/>
          <w:lang w:val="en-US"/>
        </w:rPr>
        <w:t>T &amp; special education</w:t>
      </w:r>
    </w:p>
    <w:p w:rsidR="00E13593" w:rsidRPr="00E13593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E13593">
        <w:rPr>
          <w:color w:val="000000"/>
          <w:lang w:val="en-US"/>
        </w:rPr>
        <w:t xml:space="preserve">Digital and Online Games </w:t>
      </w:r>
    </w:p>
    <w:p w:rsidR="00E13593" w:rsidRPr="00E13593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E13593">
        <w:rPr>
          <w:color w:val="000000"/>
          <w:lang w:val="en-US"/>
        </w:rPr>
        <w:t>Online or/and Distance learning</w:t>
      </w:r>
    </w:p>
    <w:p w:rsidR="002C0BDD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2C0BDD">
        <w:rPr>
          <w:color w:val="000000"/>
          <w:lang w:val="en-US"/>
        </w:rPr>
        <w:t xml:space="preserve">Web 2.0 tools </w:t>
      </w:r>
    </w:p>
    <w:p w:rsidR="00E13593" w:rsidRPr="002C0BDD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2C0BDD">
        <w:rPr>
          <w:color w:val="000000"/>
          <w:lang w:val="en-US"/>
        </w:rPr>
        <w:t>Semantic Web (Web 3.0)</w:t>
      </w:r>
    </w:p>
    <w:p w:rsidR="00E13593" w:rsidRPr="00E13593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E13593">
        <w:rPr>
          <w:color w:val="000000"/>
          <w:lang w:val="en-US"/>
        </w:rPr>
        <w:t>Mobile devices</w:t>
      </w:r>
    </w:p>
    <w:p w:rsidR="00E13593" w:rsidRPr="00E13593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E13593">
        <w:rPr>
          <w:color w:val="000000"/>
          <w:lang w:val="en-US"/>
        </w:rPr>
        <w:t>Technology enhanced learning</w:t>
      </w:r>
    </w:p>
    <w:p w:rsidR="00E13593" w:rsidRPr="00E13593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E13593">
        <w:rPr>
          <w:color w:val="000000"/>
          <w:lang w:val="en-US"/>
        </w:rPr>
        <w:t>Learning design and methodology, lesson plans</w:t>
      </w:r>
    </w:p>
    <w:p w:rsidR="00E13593" w:rsidRPr="00E13593" w:rsidRDefault="00E1359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 w:rsidRPr="00E13593">
        <w:rPr>
          <w:color w:val="000000"/>
          <w:lang w:val="en-US"/>
        </w:rPr>
        <w:t>Information Security Education</w:t>
      </w:r>
    </w:p>
    <w:p w:rsidR="00E13593" w:rsidRPr="00E13593" w:rsidRDefault="0085224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>
        <w:rPr>
          <w:color w:val="000000"/>
          <w:lang w:val="en-US"/>
        </w:rPr>
        <w:t>Learning Management Systems</w:t>
      </w:r>
    </w:p>
    <w:p w:rsidR="00E13593" w:rsidRPr="00E13593" w:rsidRDefault="00852243" w:rsidP="00E13593">
      <w:pPr>
        <w:pStyle w:val="ListParagraph"/>
        <w:numPr>
          <w:ilvl w:val="0"/>
          <w:numId w:val="4"/>
        </w:numPr>
        <w:rPr>
          <w:color w:val="000000"/>
          <w:lang w:val="en-US"/>
        </w:rPr>
      </w:pPr>
      <w:r>
        <w:rPr>
          <w:color w:val="000000"/>
          <w:lang w:val="en-US"/>
        </w:rPr>
        <w:t>Content Management Systems</w:t>
      </w:r>
    </w:p>
    <w:p w:rsidR="0090208F" w:rsidRDefault="0090208F" w:rsidP="008C389D">
      <w:pPr>
        <w:pStyle w:val="PlainText"/>
        <w:jc w:val="both"/>
        <w:rPr>
          <w:rFonts w:ascii="Times New Roman" w:hAnsi="Times New Roman" w:cs="Times New Roman"/>
        </w:rPr>
      </w:pPr>
    </w:p>
    <w:p w:rsidR="00BE473F" w:rsidRPr="00BE473F" w:rsidRDefault="00BE473F" w:rsidP="00BE473F">
      <w:pPr>
        <w:jc w:val="center"/>
        <w:rPr>
          <w:b/>
          <w:color w:val="000000"/>
          <w:lang w:val="en-GB"/>
        </w:rPr>
      </w:pPr>
      <w:r w:rsidRPr="00BE473F">
        <w:rPr>
          <w:b/>
          <w:color w:val="000000"/>
          <w:lang w:val="en-GB"/>
        </w:rPr>
        <w:t>Paper Submission</w:t>
      </w:r>
      <w:r w:rsidR="00FA74BB">
        <w:rPr>
          <w:b/>
          <w:color w:val="000000"/>
          <w:lang w:val="en-GB"/>
        </w:rPr>
        <w:t xml:space="preserve"> Important Dates </w:t>
      </w:r>
      <w:r w:rsidRPr="00BE473F">
        <w:rPr>
          <w:b/>
          <w:color w:val="000000"/>
          <w:lang w:val="en-GB"/>
        </w:rPr>
        <w:t xml:space="preserve"> </w:t>
      </w:r>
    </w:p>
    <w:p w:rsidR="00BE473F" w:rsidRPr="00BE473F" w:rsidRDefault="00BE473F" w:rsidP="00D71080">
      <w:pPr>
        <w:pStyle w:val="Heading6"/>
        <w:jc w:val="both"/>
        <w:rPr>
          <w:sz w:val="21"/>
          <w:szCs w:val="21"/>
        </w:rPr>
      </w:pPr>
      <w:r w:rsidRPr="00BE473F">
        <w:rPr>
          <w:sz w:val="21"/>
          <w:szCs w:val="21"/>
        </w:rPr>
        <w:t xml:space="preserve">All instructions and templates for submission can be found in the </w:t>
      </w:r>
      <w:r>
        <w:t xml:space="preserve">ICCMIT 2015 </w:t>
      </w:r>
      <w:r w:rsidRPr="00BE473F">
        <w:rPr>
          <w:sz w:val="21"/>
          <w:szCs w:val="21"/>
        </w:rPr>
        <w:t xml:space="preserve">web site: </w:t>
      </w:r>
      <w:hyperlink r:id="rId8" w:history="1">
        <w:r w:rsidR="00D71080" w:rsidRPr="009B6D44">
          <w:rPr>
            <w:rStyle w:val="Hyperlink"/>
            <w:sz w:val="21"/>
            <w:szCs w:val="21"/>
          </w:rPr>
          <w:t>http://www.iccmit.net/</w:t>
        </w:r>
      </w:hyperlink>
      <w:r w:rsidR="00D71080">
        <w:rPr>
          <w:sz w:val="21"/>
          <w:szCs w:val="21"/>
        </w:rPr>
        <w:t xml:space="preserve">. </w:t>
      </w:r>
      <w:r w:rsidRPr="00BE473F">
        <w:rPr>
          <w:sz w:val="21"/>
          <w:szCs w:val="21"/>
        </w:rPr>
        <w:t xml:space="preserve">Please, contact the special session organizers if you are planning to submit any paper. </w:t>
      </w:r>
    </w:p>
    <w:p w:rsidR="00BE473F" w:rsidRPr="00FA74BB" w:rsidRDefault="00840B52" w:rsidP="00840B52">
      <w:pPr>
        <w:pStyle w:val="Heading6"/>
        <w:rPr>
          <w:sz w:val="21"/>
          <w:szCs w:val="21"/>
        </w:rPr>
      </w:pPr>
      <w:r>
        <w:t xml:space="preserve">Paper submission: until February 28, 2015 </w:t>
      </w:r>
      <w:r>
        <w:br/>
        <w:t>Notification of acceptance: March 7, 2015</w:t>
      </w:r>
      <w:r>
        <w:br/>
        <w:t>Final paper submission and authors camera ready: March 15, 2015</w:t>
      </w:r>
      <w:r>
        <w:br/>
      </w:r>
      <w:bookmarkStart w:id="0" w:name="_GoBack"/>
      <w:bookmarkEnd w:id="0"/>
      <w:r>
        <w:t>Conference Dates: April 20-22, 2015</w:t>
      </w:r>
    </w:p>
    <w:sectPr w:rsidR="00BE473F" w:rsidRPr="00FA74BB" w:rsidSect="00D710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34C48"/>
    <w:multiLevelType w:val="hybridMultilevel"/>
    <w:tmpl w:val="735E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4023FD"/>
    <w:multiLevelType w:val="hybridMultilevel"/>
    <w:tmpl w:val="02F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6B482C"/>
    <w:multiLevelType w:val="hybridMultilevel"/>
    <w:tmpl w:val="FAEE4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F4FE5"/>
    <w:multiLevelType w:val="hybridMultilevel"/>
    <w:tmpl w:val="850CA7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54E14"/>
    <w:rsid w:val="00035A62"/>
    <w:rsid w:val="000B78CC"/>
    <w:rsid w:val="00161126"/>
    <w:rsid w:val="00181B46"/>
    <w:rsid w:val="001B04A5"/>
    <w:rsid w:val="002213D5"/>
    <w:rsid w:val="00240107"/>
    <w:rsid w:val="002C0BDD"/>
    <w:rsid w:val="002E64DB"/>
    <w:rsid w:val="003134D2"/>
    <w:rsid w:val="0033773C"/>
    <w:rsid w:val="00454E14"/>
    <w:rsid w:val="0048537F"/>
    <w:rsid w:val="0049205E"/>
    <w:rsid w:val="004946F6"/>
    <w:rsid w:val="004B180B"/>
    <w:rsid w:val="005C6C46"/>
    <w:rsid w:val="00605799"/>
    <w:rsid w:val="006430F5"/>
    <w:rsid w:val="007026C1"/>
    <w:rsid w:val="00786893"/>
    <w:rsid w:val="0079127A"/>
    <w:rsid w:val="007A2087"/>
    <w:rsid w:val="00840B52"/>
    <w:rsid w:val="00845D7A"/>
    <w:rsid w:val="00852243"/>
    <w:rsid w:val="008C389D"/>
    <w:rsid w:val="0090208F"/>
    <w:rsid w:val="0090238C"/>
    <w:rsid w:val="0090442C"/>
    <w:rsid w:val="00957B73"/>
    <w:rsid w:val="00A00F6C"/>
    <w:rsid w:val="00A65275"/>
    <w:rsid w:val="00A9024A"/>
    <w:rsid w:val="00B14E29"/>
    <w:rsid w:val="00B25168"/>
    <w:rsid w:val="00B36C1A"/>
    <w:rsid w:val="00B42237"/>
    <w:rsid w:val="00B90A77"/>
    <w:rsid w:val="00BE473F"/>
    <w:rsid w:val="00C14826"/>
    <w:rsid w:val="00C30252"/>
    <w:rsid w:val="00C43F8D"/>
    <w:rsid w:val="00C72187"/>
    <w:rsid w:val="00C815CC"/>
    <w:rsid w:val="00C9684A"/>
    <w:rsid w:val="00CD1A2C"/>
    <w:rsid w:val="00CD5822"/>
    <w:rsid w:val="00D6159D"/>
    <w:rsid w:val="00D648E0"/>
    <w:rsid w:val="00D71080"/>
    <w:rsid w:val="00D75D11"/>
    <w:rsid w:val="00D77A92"/>
    <w:rsid w:val="00D800C9"/>
    <w:rsid w:val="00D842E7"/>
    <w:rsid w:val="00E13593"/>
    <w:rsid w:val="00E14791"/>
    <w:rsid w:val="00E80F87"/>
    <w:rsid w:val="00E85982"/>
    <w:rsid w:val="00EB50DD"/>
    <w:rsid w:val="00F30F4C"/>
    <w:rsid w:val="00F75C79"/>
    <w:rsid w:val="00FA74BB"/>
    <w:rsid w:val="00FF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Heading6">
    <w:name w:val="heading 6"/>
    <w:basedOn w:val="Normal"/>
    <w:link w:val="Heading6Char"/>
    <w:uiPriority w:val="9"/>
    <w:qFormat/>
    <w:rsid w:val="00BE473F"/>
    <w:pPr>
      <w:spacing w:before="100" w:beforeAutospacing="1" w:after="100" w:afterAutospacing="1"/>
      <w:outlineLvl w:val="5"/>
    </w:pPr>
    <w:rPr>
      <w:b/>
      <w:bCs/>
      <w:sz w:val="15"/>
      <w:szCs w:val="15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F6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42237"/>
    <w:rPr>
      <w:color w:val="0000FF" w:themeColor="hyperlink"/>
      <w:u w:val="single"/>
    </w:rPr>
  </w:style>
  <w:style w:type="paragraph" w:customStyle="1" w:styleId="Default">
    <w:name w:val="Default"/>
    <w:rsid w:val="00C9684A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A2087"/>
    <w:rPr>
      <w:rFonts w:ascii="Consolas" w:eastAsiaTheme="minorHAnsi" w:hAnsi="Consolas" w:cstheme="minorBidi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A2087"/>
    <w:rPr>
      <w:rFonts w:ascii="Consolas" w:hAnsi="Consolas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BE473F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mit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theodoto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theodotou@metropolitan.edu.g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Dr.ahmad azzazi</cp:lastModifiedBy>
  <cp:revision>34</cp:revision>
  <dcterms:created xsi:type="dcterms:W3CDTF">2014-11-18T13:22:00Z</dcterms:created>
  <dcterms:modified xsi:type="dcterms:W3CDTF">2015-01-18T08:17:00Z</dcterms:modified>
</cp:coreProperties>
</file>