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4A" w:rsidRDefault="00C9684A" w:rsidP="00C9684A">
      <w:pPr>
        <w:pStyle w:val="Default"/>
        <w:jc w:val="center"/>
        <w:rPr>
          <w:rFonts w:ascii="Times New Roman" w:hAnsi="Times New Roman" w:cs="Times New Roman"/>
          <w:b/>
          <w:bCs/>
          <w:sz w:val="32"/>
        </w:rPr>
      </w:pPr>
      <w:r w:rsidRPr="0048537F">
        <w:rPr>
          <w:rFonts w:ascii="Times New Roman" w:hAnsi="Times New Roman" w:cs="Times New Roman"/>
          <w:b/>
          <w:bCs/>
          <w:sz w:val="32"/>
        </w:rPr>
        <w:t>Call for Paper</w:t>
      </w:r>
      <w:r w:rsidR="0048537F" w:rsidRPr="0048537F">
        <w:rPr>
          <w:rFonts w:ascii="Times New Roman" w:hAnsi="Times New Roman" w:cs="Times New Roman"/>
          <w:b/>
          <w:bCs/>
          <w:sz w:val="32"/>
        </w:rPr>
        <w:t>s</w:t>
      </w:r>
      <w:r w:rsidRPr="0048537F">
        <w:rPr>
          <w:rFonts w:ascii="Times New Roman" w:hAnsi="Times New Roman" w:cs="Times New Roman"/>
          <w:b/>
          <w:bCs/>
          <w:sz w:val="32"/>
        </w:rPr>
        <w:t xml:space="preserve"> on </w:t>
      </w:r>
      <w:r w:rsidR="00BE473F" w:rsidRPr="00BE473F">
        <w:rPr>
          <w:rFonts w:ascii="Times New Roman" w:hAnsi="Times New Roman" w:cs="Times New Roman"/>
          <w:b/>
          <w:bCs/>
          <w:sz w:val="32"/>
        </w:rPr>
        <w:t>ICCMIT 2015</w:t>
      </w:r>
      <w:r w:rsidRPr="0048537F">
        <w:rPr>
          <w:rFonts w:ascii="Times New Roman" w:hAnsi="Times New Roman" w:cs="Times New Roman"/>
          <w:b/>
          <w:bCs/>
          <w:sz w:val="32"/>
        </w:rPr>
        <w:t>:</w:t>
      </w:r>
    </w:p>
    <w:p w:rsidR="00D71080" w:rsidRDefault="00D71080" w:rsidP="00C9684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684A" w:rsidRPr="0048537F" w:rsidRDefault="00BE473F" w:rsidP="0063072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630725">
        <w:rPr>
          <w:rFonts w:ascii="Times New Roman" w:hAnsi="Times New Roman" w:cs="Times New Roman"/>
          <w:b/>
          <w:bCs/>
          <w:sz w:val="28"/>
          <w:szCs w:val="28"/>
        </w:rPr>
        <w:t>Developments on Daily Life Monitoring, and control of liberty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C9684A" w:rsidRPr="00D71080" w:rsidRDefault="00C9684A" w:rsidP="00D71080">
      <w:pPr>
        <w:pStyle w:val="PlainText"/>
        <w:jc w:val="both"/>
        <w:rPr>
          <w:rFonts w:ascii="Times New Roman" w:hAnsi="Times New Roman" w:cs="Times New Roman"/>
        </w:rPr>
      </w:pPr>
    </w:p>
    <w:p w:rsidR="00D71080" w:rsidRDefault="00C9684A" w:rsidP="00D71080">
      <w:pPr>
        <w:pStyle w:val="Default"/>
        <w:jc w:val="center"/>
        <w:rPr>
          <w:rFonts w:ascii="Times New Roman" w:hAnsi="Times New Roman" w:cs="Times New Roman"/>
        </w:rPr>
      </w:pPr>
      <w:r w:rsidRPr="0048537F">
        <w:rPr>
          <w:rFonts w:ascii="Times New Roman" w:hAnsi="Times New Roman" w:cs="Times New Roman"/>
          <w:b/>
          <w:bCs/>
        </w:rPr>
        <w:t>Organized by:</w:t>
      </w:r>
      <w:r w:rsidR="00D71080">
        <w:rPr>
          <w:rFonts w:ascii="Times New Roman" w:hAnsi="Times New Roman" w:cs="Times New Roman"/>
        </w:rPr>
        <w:t xml:space="preserve"> </w:t>
      </w:r>
    </w:p>
    <w:p w:rsidR="00ED5CA0" w:rsidRDefault="00742B89" w:rsidP="00742B89">
      <w:pPr>
        <w:pStyle w:val="Default"/>
        <w:jc w:val="center"/>
        <w:rPr>
          <w:rFonts w:asciiTheme="majorBidi" w:hAnsiTheme="majorBidi" w:cstheme="majorBidi"/>
        </w:rPr>
      </w:pPr>
      <w:r w:rsidRPr="006759EA">
        <w:rPr>
          <w:rFonts w:asciiTheme="majorBidi" w:hAnsiTheme="majorBidi" w:cstheme="majorBidi"/>
        </w:rPr>
        <w:t>Mona Al-</w:t>
      </w:r>
      <w:proofErr w:type="spellStart"/>
      <w:r w:rsidRPr="006759EA">
        <w:rPr>
          <w:rFonts w:asciiTheme="majorBidi" w:hAnsiTheme="majorBidi" w:cstheme="majorBidi"/>
        </w:rPr>
        <w:t>Ashkar</w:t>
      </w:r>
      <w:proofErr w:type="spellEnd"/>
      <w:r w:rsidRPr="006759EA">
        <w:rPr>
          <w:rFonts w:asciiTheme="majorBidi" w:hAnsiTheme="majorBidi" w:cstheme="majorBidi"/>
        </w:rPr>
        <w:t xml:space="preserve"> </w:t>
      </w:r>
      <w:proofErr w:type="spellStart"/>
      <w:r w:rsidRPr="006759EA">
        <w:rPr>
          <w:rFonts w:asciiTheme="majorBidi" w:hAnsiTheme="majorBidi" w:cstheme="majorBidi"/>
        </w:rPr>
        <w:t>J</w:t>
      </w:r>
      <w:r>
        <w:rPr>
          <w:rFonts w:asciiTheme="majorBidi" w:hAnsiTheme="majorBidi" w:cstheme="majorBidi"/>
        </w:rPr>
        <w:t>abour</w:t>
      </w:r>
      <w:proofErr w:type="spellEnd"/>
      <w:r w:rsidR="00002214" w:rsidRPr="00002214">
        <w:rPr>
          <w:rFonts w:asciiTheme="majorBidi" w:hAnsiTheme="majorBidi" w:cstheme="majorBidi"/>
          <w:vertAlign w:val="superscript"/>
        </w:rPr>
        <w:sym w:font="Wingdings 2" w:char="F085"/>
      </w:r>
      <w:r>
        <w:rPr>
          <w:rFonts w:asciiTheme="majorBidi" w:hAnsiTheme="majorBidi" w:cstheme="majorBidi"/>
        </w:rPr>
        <w:t>, Lionel Khalil</w:t>
      </w:r>
      <w:r w:rsidR="00002214" w:rsidRPr="00002214">
        <w:rPr>
          <w:rFonts w:asciiTheme="majorBidi" w:hAnsiTheme="majorBidi" w:cstheme="majorBidi"/>
          <w:vertAlign w:val="superscript"/>
        </w:rPr>
        <w:sym w:font="Wingdings 2" w:char="F0DD"/>
      </w:r>
    </w:p>
    <w:p w:rsidR="00742B89" w:rsidRPr="00630725" w:rsidRDefault="00742B89" w:rsidP="00742B89">
      <w:pPr>
        <w:pStyle w:val="Default"/>
        <w:jc w:val="center"/>
        <w:rPr>
          <w:rFonts w:ascii="Times New Roman" w:hAnsi="Times New Roman" w:cs="Times New Roman"/>
        </w:rPr>
      </w:pPr>
    </w:p>
    <w:p w:rsidR="00C9684A" w:rsidRDefault="00002214" w:rsidP="00002214">
      <w:pPr>
        <w:jc w:val="center"/>
        <w:rPr>
          <w:rStyle w:val="Hyperlink"/>
          <w:rFonts w:asciiTheme="majorBidi" w:hAnsiTheme="majorBidi" w:cstheme="majorBidi"/>
        </w:rPr>
      </w:pPr>
      <w:r w:rsidRPr="00002214">
        <w:rPr>
          <w:rFonts w:asciiTheme="majorBidi" w:hAnsiTheme="majorBidi" w:cstheme="majorBidi"/>
          <w:vertAlign w:val="superscript"/>
        </w:rPr>
        <w:sym w:font="Wingdings 2" w:char="F085"/>
      </w:r>
      <w:r>
        <w:rPr>
          <w:color w:val="000000"/>
          <w:lang w:val="en-GB"/>
        </w:rPr>
        <w:t xml:space="preserve"> </w:t>
      </w:r>
      <w:r w:rsidR="00630725">
        <w:rPr>
          <w:lang w:val="en-GB"/>
        </w:rPr>
        <w:t>Lebanese</w:t>
      </w:r>
      <w:r w:rsidR="00C9684A" w:rsidRPr="0048537F">
        <w:rPr>
          <w:lang w:val="en-GB"/>
        </w:rPr>
        <w:t xml:space="preserve"> University</w:t>
      </w:r>
      <w:r>
        <w:rPr>
          <w:lang w:val="en-GB"/>
        </w:rPr>
        <w:t xml:space="preserve">, </w:t>
      </w:r>
      <w:hyperlink r:id="rId6" w:history="1">
        <w:r w:rsidRPr="006759EA">
          <w:rPr>
            <w:rStyle w:val="Hyperlink"/>
            <w:rFonts w:asciiTheme="majorBidi" w:hAnsiTheme="majorBidi" w:cstheme="majorBidi"/>
          </w:rPr>
          <w:t>maj_aj@hotmail.com</w:t>
        </w:r>
      </w:hyperlink>
    </w:p>
    <w:p w:rsidR="00002214" w:rsidRDefault="00002214" w:rsidP="00002214">
      <w:pPr>
        <w:jc w:val="center"/>
        <w:rPr>
          <w:rFonts w:asciiTheme="majorBidi" w:hAnsiTheme="majorBidi" w:cstheme="majorBidi"/>
          <w:u w:val="single"/>
        </w:rPr>
      </w:pPr>
      <w:r w:rsidRPr="00002214">
        <w:rPr>
          <w:rFonts w:asciiTheme="majorBidi" w:hAnsiTheme="majorBidi" w:cstheme="majorBidi"/>
          <w:vertAlign w:val="superscript"/>
        </w:rPr>
        <w:sym w:font="Wingdings 2" w:char="F0DD"/>
      </w:r>
      <w:r>
        <w:rPr>
          <w:rFonts w:asciiTheme="majorBidi" w:hAnsiTheme="majorBidi" w:cstheme="majorBidi"/>
          <w:vertAlign w:val="superscript"/>
        </w:rPr>
        <w:t xml:space="preserve"> </w:t>
      </w:r>
      <w:r>
        <w:rPr>
          <w:rFonts w:asciiTheme="majorBidi" w:hAnsiTheme="majorBidi" w:cstheme="majorBidi"/>
        </w:rPr>
        <w:t xml:space="preserve">Notre Dame University – Louaize, </w:t>
      </w:r>
      <w:hyperlink r:id="rId7" w:history="1">
        <w:r w:rsidRPr="00986253">
          <w:rPr>
            <w:rStyle w:val="Hyperlink"/>
            <w:rFonts w:asciiTheme="majorBidi" w:hAnsiTheme="majorBidi" w:cstheme="majorBidi"/>
          </w:rPr>
          <w:t>lkhalil@ndu.edu.lb</w:t>
        </w:r>
      </w:hyperlink>
    </w:p>
    <w:p w:rsidR="00002214" w:rsidRPr="00002214" w:rsidRDefault="00002214" w:rsidP="00002214">
      <w:pPr>
        <w:jc w:val="center"/>
        <w:rPr>
          <w:b/>
          <w:bCs/>
        </w:rPr>
      </w:pPr>
    </w:p>
    <w:p w:rsidR="00C9684A" w:rsidRPr="0048537F" w:rsidRDefault="00C9684A" w:rsidP="00C9684A">
      <w:pPr>
        <w:pStyle w:val="Default"/>
        <w:jc w:val="center"/>
        <w:rPr>
          <w:rFonts w:ascii="Times New Roman" w:hAnsi="Times New Roman" w:cs="Times New Roman"/>
        </w:rPr>
      </w:pPr>
      <w:r w:rsidRPr="0048537F">
        <w:rPr>
          <w:rFonts w:ascii="Times New Roman" w:hAnsi="Times New Roman" w:cs="Times New Roman"/>
          <w:b/>
          <w:bCs/>
        </w:rPr>
        <w:t>Objective and Motivation</w:t>
      </w:r>
    </w:p>
    <w:p w:rsidR="00D71080" w:rsidRDefault="00D71080" w:rsidP="007A2087">
      <w:pPr>
        <w:pStyle w:val="PlainText"/>
        <w:jc w:val="both"/>
        <w:rPr>
          <w:rFonts w:ascii="Times New Roman" w:hAnsi="Times New Roman" w:cs="Times New Roman"/>
        </w:rPr>
      </w:pPr>
    </w:p>
    <w:p w:rsidR="007A2087" w:rsidRPr="000A736F" w:rsidRDefault="003D5551" w:rsidP="000A736F">
      <w:pPr>
        <w:pStyle w:val="PlainText"/>
        <w:jc w:val="both"/>
        <w:rPr>
          <w:rFonts w:ascii="Times New Roman" w:hAnsi="Times New Roman" w:cs="Times New Roman"/>
          <w:lang w:val="pl-PL"/>
        </w:rPr>
      </w:pPr>
      <w:r w:rsidRPr="000A736F">
        <w:rPr>
          <w:rFonts w:ascii="Times New Roman" w:hAnsi="Times New Roman" w:cs="Times New Roman"/>
        </w:rPr>
        <w:t xml:space="preserve">The generalization of </w:t>
      </w:r>
      <w:r w:rsidR="000A736F">
        <w:rPr>
          <w:rFonts w:ascii="Times New Roman" w:hAnsi="Times New Roman" w:cs="Times New Roman"/>
        </w:rPr>
        <w:t xml:space="preserve">daily </w:t>
      </w:r>
      <w:r w:rsidRPr="000A736F">
        <w:rPr>
          <w:rFonts w:ascii="Times New Roman" w:hAnsi="Times New Roman" w:cs="Times New Roman"/>
        </w:rPr>
        <w:t xml:space="preserve">monitoring data records has established the need to ensure safety and protection of privacy rights. </w:t>
      </w:r>
      <w:proofErr w:type="gramStart"/>
      <w:r w:rsidRPr="000A736F">
        <w:rPr>
          <w:rFonts w:ascii="Times New Roman" w:hAnsi="Times New Roman" w:cs="Times New Roman"/>
        </w:rPr>
        <w:t>Claims of privacy violation increase with public discomfort over the lack of appropriateness between the level of data recorded and the incidental usage of this data.</w:t>
      </w:r>
      <w:proofErr w:type="gramEnd"/>
      <w:r w:rsidRPr="000A736F">
        <w:rPr>
          <w:rFonts w:ascii="Times New Roman" w:hAnsi="Times New Roman" w:cs="Times New Roman"/>
        </w:rPr>
        <w:t xml:space="preserve"> It is difficult to define an acceptable general level of privacy violation for all because this le</w:t>
      </w:r>
      <w:r w:rsidR="000A736F" w:rsidRPr="000A736F">
        <w:rPr>
          <w:rFonts w:ascii="Times New Roman" w:hAnsi="Times New Roman" w:cs="Times New Roman"/>
        </w:rPr>
        <w:t>vel is specific to each culture</w:t>
      </w:r>
      <w:r w:rsidR="007A2087" w:rsidRPr="0048537F">
        <w:rPr>
          <w:rFonts w:ascii="Times New Roman" w:hAnsi="Times New Roman" w:cs="Times New Roman"/>
        </w:rPr>
        <w:t xml:space="preserve">. </w:t>
      </w:r>
      <w:r w:rsidR="000A736F" w:rsidRPr="000A736F">
        <w:rPr>
          <w:rFonts w:ascii="Times New Roman" w:hAnsi="Times New Roman" w:cs="Times New Roman"/>
        </w:rPr>
        <w:t>This right for privacy seems a fa</w:t>
      </w:r>
      <w:r w:rsidR="000A736F">
        <w:rPr>
          <w:rFonts w:ascii="Times New Roman" w:hAnsi="Times New Roman" w:cs="Times New Roman"/>
        </w:rPr>
        <w:t>ir balance between the need to control</w:t>
      </w:r>
      <w:r w:rsidR="000A736F" w:rsidRPr="000A736F">
        <w:rPr>
          <w:rFonts w:ascii="Times New Roman" w:hAnsi="Times New Roman" w:cs="Times New Roman"/>
        </w:rPr>
        <w:t xml:space="preserve"> citizens in their interaction with society and the legitimate need for anonymity of each person.</w:t>
      </w:r>
    </w:p>
    <w:p w:rsidR="007A2087" w:rsidRPr="0048537F" w:rsidRDefault="007A2087" w:rsidP="007A2087">
      <w:pPr>
        <w:pStyle w:val="PlainText"/>
        <w:jc w:val="both"/>
        <w:rPr>
          <w:rFonts w:ascii="Times New Roman" w:hAnsi="Times New Roman" w:cs="Times New Roman"/>
        </w:rPr>
      </w:pPr>
    </w:p>
    <w:p w:rsidR="00D71080" w:rsidRPr="0074517B" w:rsidRDefault="007A2087" w:rsidP="00191C6F">
      <w:pPr>
        <w:pStyle w:val="PlainText"/>
        <w:jc w:val="both"/>
        <w:rPr>
          <w:rFonts w:ascii="Times New Roman" w:hAnsi="Times New Roman" w:cs="Times New Roman"/>
        </w:rPr>
      </w:pPr>
      <w:r w:rsidRPr="0048537F">
        <w:rPr>
          <w:rFonts w:ascii="Times New Roman" w:hAnsi="Times New Roman" w:cs="Times New Roman"/>
        </w:rPr>
        <w:t xml:space="preserve">The conference session titled </w:t>
      </w:r>
      <w:r w:rsidR="00B90A77" w:rsidRPr="00B90A77">
        <w:rPr>
          <w:rFonts w:ascii="Times New Roman" w:hAnsi="Times New Roman" w:cs="Times New Roman"/>
          <w:i/>
        </w:rPr>
        <w:t>“</w:t>
      </w:r>
      <w:r w:rsidR="000A736F" w:rsidRPr="000A736F">
        <w:rPr>
          <w:rFonts w:ascii="Times New Roman" w:hAnsi="Times New Roman" w:cs="Times New Roman"/>
          <w:i/>
        </w:rPr>
        <w:t>Developments on Daily Life Monitoring, and control of liberty</w:t>
      </w:r>
      <w:r w:rsidR="00B90A77" w:rsidRPr="00B90A77">
        <w:rPr>
          <w:rFonts w:ascii="Times New Roman" w:hAnsi="Times New Roman" w:cs="Times New Roman"/>
          <w:i/>
        </w:rPr>
        <w:t>”</w:t>
      </w:r>
      <w:r w:rsidRPr="0048537F">
        <w:rPr>
          <w:rFonts w:ascii="Times New Roman" w:hAnsi="Times New Roman" w:cs="Times New Roman"/>
        </w:rPr>
        <w:t xml:space="preserve"> welcomes theoretical and/or empirical papers from all areas of research (e.g. </w:t>
      </w:r>
      <w:r w:rsidR="0074517B">
        <w:rPr>
          <w:rFonts w:ascii="Times New Roman" w:hAnsi="Times New Roman" w:cs="Times New Roman"/>
        </w:rPr>
        <w:t xml:space="preserve">sociology, law, philosophy, </w:t>
      </w:r>
      <w:r w:rsidR="000A736F">
        <w:rPr>
          <w:rFonts w:ascii="Times New Roman" w:hAnsi="Times New Roman" w:cs="Times New Roman"/>
        </w:rPr>
        <w:t xml:space="preserve">computer sciences, political sciences, </w:t>
      </w:r>
      <w:r w:rsidR="00191C6F">
        <w:rPr>
          <w:rFonts w:ascii="Times New Roman" w:hAnsi="Times New Roman" w:cs="Times New Roman"/>
        </w:rPr>
        <w:t>marketing</w:t>
      </w:r>
      <w:r w:rsidR="0074517B">
        <w:rPr>
          <w:rFonts w:ascii="Times New Roman" w:hAnsi="Times New Roman" w:cs="Times New Roman"/>
        </w:rPr>
        <w:t xml:space="preserve">, </w:t>
      </w:r>
      <w:r w:rsidRPr="0048537F">
        <w:rPr>
          <w:rFonts w:ascii="Times New Roman" w:hAnsi="Times New Roman" w:cs="Times New Roman"/>
        </w:rPr>
        <w:t>healthcare, etc</w:t>
      </w:r>
      <w:r w:rsidR="000A736F">
        <w:rPr>
          <w:rFonts w:ascii="Times New Roman" w:hAnsi="Times New Roman" w:cs="Times New Roman"/>
        </w:rPr>
        <w:t>..</w:t>
      </w:r>
      <w:r w:rsidRPr="0048537F">
        <w:rPr>
          <w:rFonts w:ascii="Times New Roman" w:hAnsi="Times New Roman" w:cs="Times New Roman"/>
        </w:rPr>
        <w:t xml:space="preserve">.) in regard to the study of </w:t>
      </w:r>
      <w:r w:rsidR="000A736F">
        <w:rPr>
          <w:rFonts w:ascii="Times New Roman" w:hAnsi="Times New Roman" w:cs="Times New Roman"/>
        </w:rPr>
        <w:t>control of l</w:t>
      </w:r>
      <w:r w:rsidR="00191C6F">
        <w:rPr>
          <w:rFonts w:ascii="Times New Roman" w:hAnsi="Times New Roman" w:cs="Times New Roman"/>
        </w:rPr>
        <w:t>iberty and the development of d</w:t>
      </w:r>
      <w:r w:rsidR="000A736F">
        <w:rPr>
          <w:rFonts w:ascii="Times New Roman" w:hAnsi="Times New Roman" w:cs="Times New Roman"/>
        </w:rPr>
        <w:t>aily life monitoring</w:t>
      </w:r>
      <w:r w:rsidR="00B54C1D">
        <w:rPr>
          <w:rFonts w:ascii="Times New Roman" w:hAnsi="Times New Roman" w:cs="Times New Roman"/>
        </w:rPr>
        <w:t xml:space="preserve"> through Internet in general and Social networks in particular</w:t>
      </w:r>
      <w:r w:rsidRPr="0048537F">
        <w:rPr>
          <w:rFonts w:ascii="Times New Roman" w:hAnsi="Times New Roman" w:cs="Times New Roman"/>
        </w:rPr>
        <w:t xml:space="preserve">. </w:t>
      </w:r>
      <w:r w:rsidR="0074517B">
        <w:rPr>
          <w:rFonts w:ascii="Times New Roman" w:hAnsi="Times New Roman" w:cs="Times New Roman"/>
        </w:rPr>
        <w:t>The purpose is to highlight social impacts of the</w:t>
      </w:r>
      <w:r w:rsidR="003D5551" w:rsidRPr="0074517B">
        <w:rPr>
          <w:rFonts w:ascii="Times New Roman" w:hAnsi="Times New Roman" w:cs="Times New Roman"/>
        </w:rPr>
        <w:t xml:space="preserve"> fundamental evolution around data processing by using information and communication technologies to collect, analyze, and exchange</w:t>
      </w:r>
      <w:r w:rsidR="0074517B">
        <w:rPr>
          <w:rFonts w:ascii="Times New Roman" w:hAnsi="Times New Roman" w:cs="Times New Roman"/>
        </w:rPr>
        <w:t xml:space="preserve"> daily</w:t>
      </w:r>
      <w:r w:rsidR="003D5551" w:rsidRPr="0074517B">
        <w:rPr>
          <w:rFonts w:ascii="Times New Roman" w:hAnsi="Times New Roman" w:cs="Times New Roman"/>
        </w:rPr>
        <w:t xml:space="preserve"> information</w:t>
      </w:r>
      <w:r w:rsidR="0074517B">
        <w:rPr>
          <w:rFonts w:ascii="Times New Roman" w:hAnsi="Times New Roman" w:cs="Times New Roman"/>
        </w:rPr>
        <w:t>.</w:t>
      </w:r>
    </w:p>
    <w:p w:rsidR="003D5551" w:rsidRPr="0048537F" w:rsidRDefault="003D5551" w:rsidP="007A2087">
      <w:pPr>
        <w:pStyle w:val="PlainText"/>
        <w:jc w:val="both"/>
        <w:rPr>
          <w:rFonts w:ascii="Times New Roman" w:hAnsi="Times New Roman" w:cs="Times New Roman"/>
        </w:rPr>
      </w:pPr>
    </w:p>
    <w:p w:rsidR="00C9684A" w:rsidRPr="0048537F" w:rsidRDefault="007A2087" w:rsidP="00B42237">
      <w:pPr>
        <w:jc w:val="center"/>
        <w:rPr>
          <w:b/>
          <w:color w:val="000000"/>
          <w:lang w:val="en-GB"/>
        </w:rPr>
      </w:pPr>
      <w:r w:rsidRPr="0048537F">
        <w:rPr>
          <w:b/>
          <w:color w:val="000000"/>
          <w:lang w:val="en-GB"/>
        </w:rPr>
        <w:t>Scope and Interests</w:t>
      </w:r>
      <w:r w:rsidRPr="0048537F">
        <w:rPr>
          <w:b/>
          <w:color w:val="000000"/>
          <w:lang w:val="en-GB"/>
        </w:rPr>
        <w:tab/>
      </w:r>
    </w:p>
    <w:p w:rsidR="00D71080" w:rsidRDefault="00D71080" w:rsidP="008C389D">
      <w:pPr>
        <w:pStyle w:val="PlainText"/>
        <w:jc w:val="both"/>
        <w:rPr>
          <w:rFonts w:ascii="Times New Roman" w:hAnsi="Times New Roman" w:cs="Times New Roman"/>
        </w:rPr>
      </w:pPr>
    </w:p>
    <w:p w:rsidR="00C9684A" w:rsidRDefault="007A2087" w:rsidP="002D1CD5">
      <w:pPr>
        <w:pStyle w:val="PlainText"/>
        <w:jc w:val="both"/>
        <w:rPr>
          <w:rFonts w:ascii="Times New Roman" w:hAnsi="Times New Roman" w:cs="Times New Roman"/>
        </w:rPr>
      </w:pPr>
      <w:r w:rsidRPr="008C389D">
        <w:rPr>
          <w:rFonts w:ascii="Times New Roman" w:hAnsi="Times New Roman" w:cs="Times New Roman"/>
        </w:rPr>
        <w:t xml:space="preserve">The </w:t>
      </w:r>
      <w:r w:rsidR="002D1CD5">
        <w:rPr>
          <w:rFonts w:ascii="Times New Roman" w:hAnsi="Times New Roman" w:cs="Times New Roman"/>
        </w:rPr>
        <w:t xml:space="preserve">social impact of the developments on daily life monitoring and control of liberty </w:t>
      </w:r>
      <w:r w:rsidR="008C389D">
        <w:rPr>
          <w:rFonts w:ascii="Times New Roman" w:hAnsi="Times New Roman" w:cs="Times New Roman"/>
        </w:rPr>
        <w:t>may include</w:t>
      </w:r>
      <w:r w:rsidRPr="008C389D">
        <w:rPr>
          <w:rFonts w:ascii="Times New Roman" w:hAnsi="Times New Roman" w:cs="Times New Roman"/>
        </w:rPr>
        <w:t>, but not limited to, the following:</w:t>
      </w:r>
    </w:p>
    <w:p w:rsidR="000A736F" w:rsidRPr="000A736F" w:rsidRDefault="000A736F" w:rsidP="00191C6F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91C6F">
        <w:rPr>
          <w:rFonts w:ascii="Times New Roman" w:hAnsi="Times New Roman" w:cs="Times New Roman"/>
        </w:rPr>
        <w:t xml:space="preserve">commercial exploitation of personal information </w:t>
      </w:r>
    </w:p>
    <w:p w:rsidR="000A736F" w:rsidRPr="000A736F" w:rsidRDefault="000A736F" w:rsidP="00191C6F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91C6F">
        <w:rPr>
          <w:rFonts w:ascii="Times New Roman" w:hAnsi="Times New Roman" w:cs="Times New Roman"/>
        </w:rPr>
        <w:t xml:space="preserve">monitoring through internet of things </w:t>
      </w:r>
    </w:p>
    <w:p w:rsidR="002D1CD5" w:rsidRDefault="002D1CD5" w:rsidP="00191C6F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91C6F">
        <w:rPr>
          <w:rFonts w:ascii="Times New Roman" w:hAnsi="Times New Roman" w:cs="Times New Roman"/>
        </w:rPr>
        <w:t>cross checking collected data</w:t>
      </w:r>
    </w:p>
    <w:p w:rsidR="00191C6F" w:rsidRDefault="00191C6F" w:rsidP="00191C6F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limitation of internet access</w:t>
      </w:r>
    </w:p>
    <w:p w:rsidR="00191C6F" w:rsidRDefault="00191C6F" w:rsidP="00191C6F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threat on privacy </w:t>
      </w:r>
    </w:p>
    <w:p w:rsidR="008331A4" w:rsidRDefault="008331A4" w:rsidP="00191C6F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protection against the collection of personal data</w:t>
      </w:r>
    </w:p>
    <w:p w:rsidR="002E0ED9" w:rsidRPr="002D1CD5" w:rsidRDefault="009F343B" w:rsidP="009F343B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localization sharing </w:t>
      </w:r>
      <w:r w:rsidR="002E0ED9">
        <w:rPr>
          <w:rFonts w:ascii="Times New Roman" w:hAnsi="Times New Roman" w:cs="Times New Roman"/>
        </w:rPr>
        <w:t>and personal contacts sharing</w:t>
      </w:r>
    </w:p>
    <w:p w:rsidR="00D71080" w:rsidRDefault="00D71080" w:rsidP="00BE473F">
      <w:pPr>
        <w:pStyle w:val="PlainText"/>
        <w:jc w:val="both"/>
        <w:rPr>
          <w:rFonts w:ascii="Times New Roman" w:hAnsi="Times New Roman" w:cs="Times New Roman"/>
        </w:rPr>
      </w:pPr>
    </w:p>
    <w:p w:rsidR="00BE473F" w:rsidRPr="00BE473F" w:rsidRDefault="00BE473F" w:rsidP="00BE473F">
      <w:pPr>
        <w:jc w:val="center"/>
        <w:rPr>
          <w:b/>
          <w:color w:val="000000"/>
          <w:lang w:val="en-GB"/>
        </w:rPr>
      </w:pPr>
      <w:r w:rsidRPr="00BE473F">
        <w:rPr>
          <w:b/>
          <w:color w:val="000000"/>
          <w:lang w:val="en-GB"/>
        </w:rPr>
        <w:t>Paper Submission</w:t>
      </w:r>
      <w:r w:rsidR="00FA74BB">
        <w:rPr>
          <w:b/>
          <w:color w:val="000000"/>
          <w:lang w:val="en-GB"/>
        </w:rPr>
        <w:t xml:space="preserve"> Important Dates </w:t>
      </w:r>
      <w:r w:rsidRPr="00BE473F">
        <w:rPr>
          <w:b/>
          <w:color w:val="000000"/>
          <w:lang w:val="en-GB"/>
        </w:rPr>
        <w:t xml:space="preserve"> </w:t>
      </w:r>
    </w:p>
    <w:p w:rsidR="00BE473F" w:rsidRPr="00BE473F" w:rsidRDefault="00BE473F" w:rsidP="00D71080">
      <w:pPr>
        <w:pStyle w:val="Heading6"/>
        <w:jc w:val="both"/>
        <w:rPr>
          <w:sz w:val="21"/>
          <w:szCs w:val="21"/>
        </w:rPr>
      </w:pPr>
      <w:r w:rsidRPr="00BE473F">
        <w:rPr>
          <w:sz w:val="21"/>
          <w:szCs w:val="21"/>
        </w:rPr>
        <w:t xml:space="preserve">All instructions and templates for submission can be found in the </w:t>
      </w:r>
      <w:r>
        <w:t xml:space="preserve">ICCMIT 2015 </w:t>
      </w:r>
      <w:r w:rsidRPr="00BE473F">
        <w:rPr>
          <w:sz w:val="21"/>
          <w:szCs w:val="21"/>
        </w:rPr>
        <w:t xml:space="preserve">web site: </w:t>
      </w:r>
      <w:hyperlink r:id="rId8" w:history="1">
        <w:r w:rsidR="00D71080" w:rsidRPr="009B6D44">
          <w:rPr>
            <w:rStyle w:val="Hyperlink"/>
            <w:sz w:val="21"/>
            <w:szCs w:val="21"/>
          </w:rPr>
          <w:t>http://www.iccmit.net/</w:t>
        </w:r>
      </w:hyperlink>
      <w:r w:rsidR="00D71080">
        <w:rPr>
          <w:sz w:val="21"/>
          <w:szCs w:val="21"/>
        </w:rPr>
        <w:t xml:space="preserve">. </w:t>
      </w:r>
      <w:r w:rsidRPr="00BE473F">
        <w:rPr>
          <w:sz w:val="21"/>
          <w:szCs w:val="21"/>
        </w:rPr>
        <w:t xml:space="preserve">Please, contact the special session organizers if you are planning to submit any paper. </w:t>
      </w:r>
    </w:p>
    <w:p w:rsidR="0027011C" w:rsidRPr="00186FDC" w:rsidRDefault="0027011C" w:rsidP="0027011C">
      <w:pPr>
        <w:pStyle w:val="Heading6"/>
        <w:rPr>
          <w:sz w:val="28"/>
          <w:szCs w:val="28"/>
        </w:rPr>
      </w:pPr>
      <w:r w:rsidRPr="00186FDC">
        <w:rPr>
          <w:sz w:val="20"/>
          <w:szCs w:val="20"/>
        </w:rPr>
        <w:t xml:space="preserve">Paper submission: until February 28, 2015 </w:t>
      </w:r>
      <w:r w:rsidRPr="00186FDC">
        <w:rPr>
          <w:sz w:val="20"/>
          <w:szCs w:val="20"/>
        </w:rPr>
        <w:br/>
      </w:r>
      <w:r w:rsidRPr="00186FDC">
        <w:rPr>
          <w:sz w:val="20"/>
          <w:szCs w:val="20"/>
        </w:rPr>
        <w:br/>
        <w:t>Notification of acceptance: March 7, 2015</w:t>
      </w:r>
      <w:r w:rsidRPr="00186FDC">
        <w:rPr>
          <w:sz w:val="20"/>
          <w:szCs w:val="20"/>
        </w:rPr>
        <w:br/>
      </w:r>
      <w:r w:rsidRPr="00186FDC">
        <w:rPr>
          <w:sz w:val="20"/>
          <w:szCs w:val="20"/>
        </w:rPr>
        <w:br/>
        <w:t>Final paper submission and authors camera ready: March 15, 2015</w:t>
      </w:r>
      <w:r w:rsidRPr="00186FDC">
        <w:rPr>
          <w:sz w:val="20"/>
          <w:szCs w:val="20"/>
        </w:rPr>
        <w:br/>
      </w:r>
      <w:r w:rsidRPr="00186FDC">
        <w:rPr>
          <w:sz w:val="20"/>
          <w:szCs w:val="20"/>
        </w:rPr>
        <w:br/>
        <w:t>Conference Dates: April 20-22, 2015</w:t>
      </w:r>
    </w:p>
    <w:p w:rsidR="00BE473F" w:rsidRPr="00FA74BB" w:rsidRDefault="00BE473F" w:rsidP="0027011C">
      <w:pPr>
        <w:pStyle w:val="Heading6"/>
        <w:rPr>
          <w:sz w:val="21"/>
          <w:szCs w:val="21"/>
        </w:rPr>
      </w:pPr>
      <w:bookmarkStart w:id="0" w:name="_GoBack"/>
      <w:bookmarkEnd w:id="0"/>
    </w:p>
    <w:sectPr w:rsidR="00BE473F" w:rsidRPr="00FA74BB" w:rsidSect="00D710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CF3"/>
    <w:multiLevelType w:val="hybridMultilevel"/>
    <w:tmpl w:val="DC3C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34C48"/>
    <w:multiLevelType w:val="hybridMultilevel"/>
    <w:tmpl w:val="735E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023FD"/>
    <w:multiLevelType w:val="hybridMultilevel"/>
    <w:tmpl w:val="02F4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B482C"/>
    <w:multiLevelType w:val="hybridMultilevel"/>
    <w:tmpl w:val="FAEE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14"/>
    <w:rsid w:val="00002214"/>
    <w:rsid w:val="00035A62"/>
    <w:rsid w:val="000A736F"/>
    <w:rsid w:val="001528E0"/>
    <w:rsid w:val="00161126"/>
    <w:rsid w:val="00181B46"/>
    <w:rsid w:val="00191C6F"/>
    <w:rsid w:val="001B04A5"/>
    <w:rsid w:val="00240107"/>
    <w:rsid w:val="0027011C"/>
    <w:rsid w:val="002D1CD5"/>
    <w:rsid w:val="002E0ED9"/>
    <w:rsid w:val="003D5551"/>
    <w:rsid w:val="00454E14"/>
    <w:rsid w:val="0048537F"/>
    <w:rsid w:val="004946F6"/>
    <w:rsid w:val="00630725"/>
    <w:rsid w:val="007026C1"/>
    <w:rsid w:val="00742B89"/>
    <w:rsid w:val="0074517B"/>
    <w:rsid w:val="00762B7F"/>
    <w:rsid w:val="0079127A"/>
    <w:rsid w:val="007A2087"/>
    <w:rsid w:val="008331A4"/>
    <w:rsid w:val="008C389D"/>
    <w:rsid w:val="00957B73"/>
    <w:rsid w:val="009F343B"/>
    <w:rsid w:val="00A00F6C"/>
    <w:rsid w:val="00B42237"/>
    <w:rsid w:val="00B54C1D"/>
    <w:rsid w:val="00B90A77"/>
    <w:rsid w:val="00BE473F"/>
    <w:rsid w:val="00C815CC"/>
    <w:rsid w:val="00C9684A"/>
    <w:rsid w:val="00CD5822"/>
    <w:rsid w:val="00D648E0"/>
    <w:rsid w:val="00D71080"/>
    <w:rsid w:val="00E14791"/>
    <w:rsid w:val="00E85982"/>
    <w:rsid w:val="00ED5CA0"/>
    <w:rsid w:val="00F119C1"/>
    <w:rsid w:val="00F30F4C"/>
    <w:rsid w:val="00FA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ing6">
    <w:name w:val="heading 6"/>
    <w:basedOn w:val="Normal"/>
    <w:link w:val="Heading6Char"/>
    <w:uiPriority w:val="9"/>
    <w:qFormat/>
    <w:rsid w:val="00BE473F"/>
    <w:pPr>
      <w:spacing w:before="100" w:beforeAutospacing="1" w:after="100" w:afterAutospacing="1"/>
      <w:outlineLvl w:val="5"/>
    </w:pPr>
    <w:rPr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F6C"/>
    <w:pPr>
      <w:ind w:left="720"/>
      <w:contextualSpacing/>
    </w:pPr>
  </w:style>
  <w:style w:type="character" w:styleId="Hyperlink">
    <w:name w:val="Hyperlink"/>
    <w:basedOn w:val="DefaultParagraphFont"/>
    <w:unhideWhenUsed/>
    <w:rsid w:val="00B42237"/>
    <w:rPr>
      <w:color w:val="0000FF" w:themeColor="hyperlink"/>
      <w:u w:val="single"/>
    </w:rPr>
  </w:style>
  <w:style w:type="paragraph" w:customStyle="1" w:styleId="Default">
    <w:name w:val="Default"/>
    <w:rsid w:val="00C9684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A2087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A2087"/>
    <w:rPr>
      <w:rFonts w:ascii="Consolas" w:hAnsi="Consolas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BE473F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ing6">
    <w:name w:val="heading 6"/>
    <w:basedOn w:val="Normal"/>
    <w:link w:val="Heading6Char"/>
    <w:uiPriority w:val="9"/>
    <w:qFormat/>
    <w:rsid w:val="00BE473F"/>
    <w:pPr>
      <w:spacing w:before="100" w:beforeAutospacing="1" w:after="100" w:afterAutospacing="1"/>
      <w:outlineLvl w:val="5"/>
    </w:pPr>
    <w:rPr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F6C"/>
    <w:pPr>
      <w:ind w:left="720"/>
      <w:contextualSpacing/>
    </w:pPr>
  </w:style>
  <w:style w:type="character" w:styleId="Hyperlink">
    <w:name w:val="Hyperlink"/>
    <w:basedOn w:val="DefaultParagraphFont"/>
    <w:unhideWhenUsed/>
    <w:rsid w:val="00B42237"/>
    <w:rPr>
      <w:color w:val="0000FF" w:themeColor="hyperlink"/>
      <w:u w:val="single"/>
    </w:rPr>
  </w:style>
  <w:style w:type="paragraph" w:customStyle="1" w:styleId="Default">
    <w:name w:val="Default"/>
    <w:rsid w:val="00C9684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A2087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A2087"/>
    <w:rPr>
      <w:rFonts w:ascii="Consolas" w:hAnsi="Consolas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BE473F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mit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khalil@ndu.edu.l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j_aj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Dr.ahmad azzazi</cp:lastModifiedBy>
  <cp:revision>3</cp:revision>
  <dcterms:created xsi:type="dcterms:W3CDTF">2014-11-27T09:43:00Z</dcterms:created>
  <dcterms:modified xsi:type="dcterms:W3CDTF">2015-01-14T08:44:00Z</dcterms:modified>
</cp:coreProperties>
</file>