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84A" w:rsidRPr="00CB48A5" w:rsidRDefault="00C9684A" w:rsidP="00C9684A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32"/>
        </w:rPr>
      </w:pPr>
      <w:r w:rsidRPr="00CB48A5">
        <w:rPr>
          <w:rFonts w:ascii="Times New Roman" w:hAnsi="Times New Roman" w:cs="Times New Roman"/>
          <w:b/>
          <w:bCs/>
          <w:color w:val="000000" w:themeColor="text1"/>
          <w:sz w:val="32"/>
        </w:rPr>
        <w:t>Call for Paper</w:t>
      </w:r>
      <w:r w:rsidR="0048537F" w:rsidRPr="00CB48A5">
        <w:rPr>
          <w:rFonts w:ascii="Times New Roman" w:hAnsi="Times New Roman" w:cs="Times New Roman"/>
          <w:b/>
          <w:bCs/>
          <w:color w:val="000000" w:themeColor="text1"/>
          <w:sz w:val="32"/>
        </w:rPr>
        <w:t>s</w:t>
      </w:r>
      <w:r w:rsidRPr="00CB48A5">
        <w:rPr>
          <w:rFonts w:ascii="Times New Roman" w:hAnsi="Times New Roman" w:cs="Times New Roman"/>
          <w:b/>
          <w:bCs/>
          <w:color w:val="000000" w:themeColor="text1"/>
          <w:sz w:val="32"/>
        </w:rPr>
        <w:t xml:space="preserve"> on </w:t>
      </w:r>
      <w:r w:rsidR="00BE473F" w:rsidRPr="00CB48A5">
        <w:rPr>
          <w:rFonts w:ascii="Times New Roman" w:hAnsi="Times New Roman" w:cs="Times New Roman"/>
          <w:b/>
          <w:bCs/>
          <w:color w:val="000000" w:themeColor="text1"/>
          <w:sz w:val="32"/>
        </w:rPr>
        <w:t>ICCMIT 201</w:t>
      </w:r>
      <w:r w:rsidR="00663B3B">
        <w:rPr>
          <w:rFonts w:ascii="Times New Roman" w:hAnsi="Times New Roman" w:cs="Times New Roman"/>
          <w:b/>
          <w:bCs/>
          <w:color w:val="000000" w:themeColor="text1"/>
          <w:sz w:val="32"/>
        </w:rPr>
        <w:t>6</w:t>
      </w:r>
      <w:r w:rsidRPr="00CB48A5">
        <w:rPr>
          <w:rFonts w:ascii="Times New Roman" w:hAnsi="Times New Roman" w:cs="Times New Roman"/>
          <w:b/>
          <w:bCs/>
          <w:color w:val="000000" w:themeColor="text1"/>
          <w:sz w:val="32"/>
        </w:rPr>
        <w:t>:</w:t>
      </w:r>
    </w:p>
    <w:p w:rsidR="00D71080" w:rsidRPr="00CB48A5" w:rsidRDefault="00D71080" w:rsidP="00C9684A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9684A" w:rsidRPr="00CB48A5" w:rsidRDefault="00BE473F" w:rsidP="00C9684A">
      <w:pPr>
        <w:pStyle w:val="Defaul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8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“</w:t>
      </w:r>
      <w:r w:rsidR="00FE57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Human Factor</w:t>
      </w:r>
      <w:r w:rsidR="00526B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</w:t>
      </w:r>
      <w:r w:rsidR="00FE57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in Cyber </w:t>
      </w:r>
      <w:proofErr w:type="gramStart"/>
      <w:r w:rsidR="00FE57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Security </w:t>
      </w:r>
      <w:r w:rsidRPr="00CB48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”</w:t>
      </w:r>
      <w:proofErr w:type="gramEnd"/>
    </w:p>
    <w:p w:rsidR="00C9684A" w:rsidRPr="00CB48A5" w:rsidRDefault="00C9684A" w:rsidP="00D71080">
      <w:pPr>
        <w:pStyle w:val="PlainText"/>
        <w:jc w:val="both"/>
        <w:rPr>
          <w:rFonts w:ascii="Times New Roman" w:hAnsi="Times New Roman" w:cs="Times New Roman"/>
          <w:color w:val="000000" w:themeColor="text1"/>
        </w:rPr>
      </w:pPr>
    </w:p>
    <w:p w:rsidR="00D71080" w:rsidRPr="00CB48A5" w:rsidRDefault="00C9684A" w:rsidP="00D71080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 w:rsidRPr="00CB48A5">
        <w:rPr>
          <w:rFonts w:ascii="Times New Roman" w:hAnsi="Times New Roman" w:cs="Times New Roman"/>
          <w:b/>
          <w:bCs/>
          <w:color w:val="000000" w:themeColor="text1"/>
        </w:rPr>
        <w:t>Organized by:</w:t>
      </w:r>
      <w:r w:rsidR="00D71080" w:rsidRPr="00CB48A5">
        <w:rPr>
          <w:rFonts w:ascii="Times New Roman" w:hAnsi="Times New Roman" w:cs="Times New Roman"/>
          <w:color w:val="000000" w:themeColor="text1"/>
        </w:rPr>
        <w:t xml:space="preserve"> </w:t>
      </w:r>
    </w:p>
    <w:p w:rsidR="00C9684A" w:rsidRPr="00CB48A5" w:rsidRDefault="00C9684A" w:rsidP="00D71080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 w:rsidRPr="00CB48A5">
        <w:rPr>
          <w:rFonts w:ascii="Times New Roman" w:hAnsi="Times New Roman" w:cs="Times New Roman"/>
          <w:bCs/>
          <w:color w:val="000000" w:themeColor="text1"/>
        </w:rPr>
        <w:t xml:space="preserve">Prof. </w:t>
      </w:r>
      <w:r w:rsidR="00FE57CA">
        <w:rPr>
          <w:rFonts w:ascii="Times New Roman" w:hAnsi="Times New Roman" w:cs="Times New Roman"/>
          <w:bCs/>
          <w:color w:val="000000" w:themeColor="text1"/>
        </w:rPr>
        <w:t>Qing Tan</w:t>
      </w:r>
    </w:p>
    <w:p w:rsidR="00C9684A" w:rsidRPr="00663B3B" w:rsidRDefault="00FE57CA" w:rsidP="00C9684A">
      <w:pPr>
        <w:jc w:val="center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School of Computing and Information Systems</w:t>
      </w:r>
    </w:p>
    <w:p w:rsidR="00C9684A" w:rsidRPr="00663B3B" w:rsidRDefault="00FE57CA" w:rsidP="00C9684A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E57CA">
        <w:rPr>
          <w:rFonts w:ascii="Times New Roman" w:hAnsi="Times New Roman" w:cs="Times New Roman"/>
          <w:color w:val="000000" w:themeColor="text1"/>
          <w:lang w:val="en-GB"/>
        </w:rPr>
        <w:t>Athabasca University</w:t>
      </w:r>
      <w:r w:rsidR="00892885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en-GB"/>
        </w:rPr>
        <w:t>Athabasca</w:t>
      </w:r>
      <w:r w:rsidR="00892885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en-GB"/>
        </w:rPr>
        <w:t>Canada</w:t>
      </w:r>
    </w:p>
    <w:p w:rsidR="00C9684A" w:rsidRPr="00663B3B" w:rsidRDefault="00FE57CA" w:rsidP="00C9684A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qingt@athabascau.ca</w:t>
      </w:r>
    </w:p>
    <w:p w:rsidR="0048294D" w:rsidRDefault="0048294D" w:rsidP="00D71080">
      <w:pPr>
        <w:pStyle w:val="Plain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1080" w:rsidRPr="00663B3B" w:rsidRDefault="00D71080" w:rsidP="00D71080">
      <w:pPr>
        <w:pStyle w:val="Plain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03F6" w:rsidRDefault="00C9684A" w:rsidP="00C9684A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63B3B">
        <w:rPr>
          <w:rFonts w:ascii="Times New Roman" w:hAnsi="Times New Roman" w:cs="Times New Roman"/>
          <w:b/>
          <w:bCs/>
          <w:color w:val="000000" w:themeColor="text1"/>
        </w:rPr>
        <w:t>Objective</w:t>
      </w:r>
      <w:r w:rsidR="00F752B5" w:rsidRPr="00663B3B">
        <w:rPr>
          <w:rFonts w:ascii="Times New Roman" w:hAnsi="Times New Roman" w:cs="Times New Roman"/>
          <w:b/>
          <w:bCs/>
          <w:color w:val="000000" w:themeColor="text1"/>
        </w:rPr>
        <w:t>s</w:t>
      </w:r>
      <w:r w:rsidRPr="00663B3B">
        <w:rPr>
          <w:rFonts w:ascii="Times New Roman" w:hAnsi="Times New Roman" w:cs="Times New Roman"/>
          <w:b/>
          <w:bCs/>
          <w:color w:val="000000" w:themeColor="text1"/>
        </w:rPr>
        <w:t xml:space="preserve"> and Motivation</w:t>
      </w:r>
    </w:p>
    <w:p w:rsidR="00C9684A" w:rsidRPr="00663B3B" w:rsidRDefault="00C9684A" w:rsidP="00C9684A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</w:p>
    <w:p w:rsidR="0048294D" w:rsidRPr="00413AE9" w:rsidRDefault="003503F6" w:rsidP="0048294D">
      <w:pPr>
        <w:rPr>
          <w:rFonts w:cs="Cambria"/>
        </w:rPr>
      </w:pPr>
      <w:r>
        <w:t xml:space="preserve">Human factors in cyber security can have a great impact on the information security management and cyber security practice. </w:t>
      </w:r>
      <w:r w:rsidR="00413AE9">
        <w:t xml:space="preserve">No doult, </w:t>
      </w:r>
      <w:r>
        <w:rPr>
          <w:rFonts w:cs="Cambria"/>
        </w:rPr>
        <w:t>the technologies an</w:t>
      </w:r>
      <w:r w:rsidR="00413AE9">
        <w:rPr>
          <w:rFonts w:cs="Cambria"/>
        </w:rPr>
        <w:t>d techniques are essential and important.</w:t>
      </w:r>
      <w:r w:rsidR="006A1F41">
        <w:rPr>
          <w:rFonts w:cs="Cambria"/>
        </w:rPr>
        <w:t xml:space="preserve"> </w:t>
      </w:r>
      <w:r w:rsidR="00413AE9">
        <w:rPr>
          <w:rFonts w:cs="Cambria"/>
        </w:rPr>
        <w:t>H</w:t>
      </w:r>
      <w:r>
        <w:rPr>
          <w:rFonts w:cs="Cambria"/>
        </w:rPr>
        <w:t xml:space="preserve">owever, it </w:t>
      </w:r>
      <w:r w:rsidR="006A1F41">
        <w:rPr>
          <w:rFonts w:cs="Cambria"/>
        </w:rPr>
        <w:t>could be</w:t>
      </w:r>
      <w:r>
        <w:rPr>
          <w:rFonts w:cs="Cambria"/>
        </w:rPr>
        <w:t xml:space="preserve"> more important </w:t>
      </w:r>
      <w:r w:rsidR="00214AFF">
        <w:rPr>
          <w:rFonts w:cs="Cambria"/>
        </w:rPr>
        <w:t xml:space="preserve">and dynamic </w:t>
      </w:r>
      <w:r>
        <w:rPr>
          <w:rFonts w:cs="Cambria"/>
        </w:rPr>
        <w:t xml:space="preserve">how to </w:t>
      </w:r>
      <w:r w:rsidR="00413AE9">
        <w:rPr>
          <w:rFonts w:cs="Cambria"/>
        </w:rPr>
        <w:t>apply</w:t>
      </w:r>
      <w:r>
        <w:rPr>
          <w:rFonts w:cs="Cambria"/>
        </w:rPr>
        <w:t xml:space="preserve"> the </w:t>
      </w:r>
      <w:r w:rsidR="006A1F41">
        <w:rPr>
          <w:rFonts w:cs="Cambria"/>
        </w:rPr>
        <w:t xml:space="preserve">technologies and </w:t>
      </w:r>
      <w:r>
        <w:rPr>
          <w:rFonts w:cs="Cambria"/>
        </w:rPr>
        <w:t xml:space="preserve">techniques </w:t>
      </w:r>
      <w:r w:rsidR="00413AE9">
        <w:rPr>
          <w:rFonts w:cs="Cambria"/>
        </w:rPr>
        <w:t xml:space="preserve">in cyber </w:t>
      </w:r>
      <w:r w:rsidR="00214AFF">
        <w:rPr>
          <w:rFonts w:cs="Cambria"/>
          <w:lang w:eastAsia="zh-CN"/>
        </w:rPr>
        <w:t>security practice,</w:t>
      </w:r>
      <w:r w:rsidR="00413AE9">
        <w:rPr>
          <w:rFonts w:cs="Cambria"/>
        </w:rPr>
        <w:t xml:space="preserve"> </w:t>
      </w:r>
      <w:r>
        <w:rPr>
          <w:rFonts w:cs="Cambria"/>
        </w:rPr>
        <w:t xml:space="preserve">which </w:t>
      </w:r>
      <w:r w:rsidR="00214AFF">
        <w:rPr>
          <w:rFonts w:cs="Cambria"/>
        </w:rPr>
        <w:t xml:space="preserve">makes the study of </w:t>
      </w:r>
      <w:r w:rsidR="006A1F41">
        <w:rPr>
          <w:rFonts w:cs="Cambria"/>
        </w:rPr>
        <w:t>human factors in</w:t>
      </w:r>
      <w:r w:rsidR="00413AE9">
        <w:rPr>
          <w:rFonts w:cs="Cambria"/>
        </w:rPr>
        <w:t xml:space="preserve"> </w:t>
      </w:r>
      <w:r w:rsidR="006A1F41">
        <w:rPr>
          <w:rFonts w:cs="Cambria"/>
        </w:rPr>
        <w:t>cyber security</w:t>
      </w:r>
      <w:r w:rsidR="00214AFF">
        <w:rPr>
          <w:rFonts w:cs="Cambria"/>
        </w:rPr>
        <w:t xml:space="preserve"> be interesting and valid research</w:t>
      </w:r>
      <w:r w:rsidR="006A1F41">
        <w:rPr>
          <w:rFonts w:cs="Cambria"/>
        </w:rPr>
        <w:t>. The human factors</w:t>
      </w:r>
      <w:r w:rsidR="00C47155">
        <w:rPr>
          <w:rFonts w:cs="Cambria"/>
        </w:rPr>
        <w:t xml:space="preserve">, including social environment, culture background, thinking logic, and philosophy, </w:t>
      </w:r>
      <w:r w:rsidR="006A1F41">
        <w:rPr>
          <w:rFonts w:cs="Cambria"/>
        </w:rPr>
        <w:t>c</w:t>
      </w:r>
      <w:r w:rsidR="00413AE9">
        <w:rPr>
          <w:rFonts w:cs="Cambria"/>
        </w:rPr>
        <w:t>an</w:t>
      </w:r>
      <w:r w:rsidR="006A1F41">
        <w:rPr>
          <w:rFonts w:cs="Cambria"/>
        </w:rPr>
        <w:t xml:space="preserve"> lead to different </w:t>
      </w:r>
      <w:r w:rsidR="00214AFF">
        <w:rPr>
          <w:rFonts w:cs="Cambria"/>
        </w:rPr>
        <w:t xml:space="preserve">ideas, </w:t>
      </w:r>
      <w:r w:rsidR="006A1F41">
        <w:rPr>
          <w:rFonts w:cs="Cambria"/>
        </w:rPr>
        <w:t>approaches</w:t>
      </w:r>
      <w:r w:rsidR="00214AFF">
        <w:rPr>
          <w:rFonts w:cs="Cambria"/>
        </w:rPr>
        <w:t>,</w:t>
      </w:r>
      <w:r w:rsidR="006A1F41">
        <w:rPr>
          <w:rFonts w:cs="Cambria"/>
        </w:rPr>
        <w:t xml:space="preserve"> and straitegies in cyber security practice. </w:t>
      </w:r>
    </w:p>
    <w:p w:rsidR="00C47155" w:rsidRDefault="00C47155" w:rsidP="003503F6">
      <w:pPr>
        <w:rPr>
          <w:rFonts w:cs="Cambria"/>
        </w:rPr>
      </w:pPr>
    </w:p>
    <w:p w:rsidR="003503F6" w:rsidRDefault="00C47155" w:rsidP="003503F6">
      <w:r>
        <w:rPr>
          <w:rFonts w:cs="Cambria"/>
        </w:rPr>
        <w:t xml:space="preserve">This conference session, Human Factors in Cyber Security is intended to gether the </w:t>
      </w:r>
      <w:r>
        <w:t>academic researchers, IT security professionals, and students who are sharing the same research interests to exchange their research, technology, technique, theory, idea, strategy, and approach in r</w:t>
      </w:r>
      <w:r w:rsidR="00877566">
        <w:t>elated to cyber security issues,</w:t>
      </w:r>
      <w:r>
        <w:t xml:space="preserve"> </w:t>
      </w:r>
      <w:r w:rsidR="00877566">
        <w:t>e</w:t>
      </w:r>
      <w:r>
        <w:t>v</w:t>
      </w:r>
      <w:r w:rsidR="00877566">
        <w:t xml:space="preserve">entually, to create a cyber security alliance </w:t>
      </w:r>
      <w:r w:rsidR="003503F6">
        <w:t xml:space="preserve">to </w:t>
      </w:r>
      <w:r w:rsidR="00877566">
        <w:t xml:space="preserve">further </w:t>
      </w:r>
      <w:r w:rsidR="003503F6">
        <w:t xml:space="preserve">study the </w:t>
      </w:r>
      <w:r w:rsidR="00214AFF">
        <w:t xml:space="preserve">human factors in cyber security </w:t>
      </w:r>
      <w:r w:rsidR="003503F6">
        <w:t xml:space="preserve">practice. </w:t>
      </w:r>
      <w:r w:rsidR="00214AFF">
        <w:t>T</w:t>
      </w:r>
      <w:r w:rsidR="003503F6">
        <w:t xml:space="preserve">he research outcomes will contribute to build more solid and secure computer information systems, to enhance </w:t>
      </w:r>
      <w:r w:rsidR="00214AFF">
        <w:t>information security management</w:t>
      </w:r>
      <w:r w:rsidR="003503F6">
        <w:t xml:space="preserve"> and cyber s</w:t>
      </w:r>
      <w:r w:rsidR="00214AFF">
        <w:t>ecurity</w:t>
      </w:r>
      <w:r w:rsidR="003503F6">
        <w:t>.</w:t>
      </w:r>
      <w:r w:rsidR="00877566">
        <w:t xml:space="preserve"> This conference session welcomes theoretical, technical, empirical, and phylosophic papers from all areras of cyber security.</w:t>
      </w:r>
    </w:p>
    <w:p w:rsidR="00D71080" w:rsidRPr="00CB48A5" w:rsidRDefault="003503F6" w:rsidP="00877566">
      <w:pPr>
        <w:rPr>
          <w:color w:val="000000" w:themeColor="text1"/>
        </w:rPr>
      </w:pPr>
      <w:r>
        <w:t xml:space="preserve"> </w:t>
      </w:r>
    </w:p>
    <w:p w:rsidR="0048294D" w:rsidRDefault="007A2087" w:rsidP="00B42237">
      <w:pPr>
        <w:jc w:val="center"/>
        <w:rPr>
          <w:b/>
          <w:color w:val="000000" w:themeColor="text1"/>
          <w:lang w:val="en-GB"/>
        </w:rPr>
      </w:pPr>
      <w:r w:rsidRPr="00CB48A5">
        <w:rPr>
          <w:b/>
          <w:color w:val="000000" w:themeColor="text1"/>
          <w:lang w:val="en-GB"/>
        </w:rPr>
        <w:t>Scope and Interests</w:t>
      </w:r>
      <w:r w:rsidRPr="00CB48A5">
        <w:rPr>
          <w:b/>
          <w:color w:val="000000" w:themeColor="text1"/>
          <w:lang w:val="en-GB"/>
        </w:rPr>
        <w:tab/>
      </w:r>
    </w:p>
    <w:p w:rsidR="00C9684A" w:rsidRPr="00CB48A5" w:rsidRDefault="00C9684A" w:rsidP="00B42237">
      <w:pPr>
        <w:jc w:val="center"/>
        <w:rPr>
          <w:b/>
          <w:color w:val="000000" w:themeColor="text1"/>
          <w:lang w:val="en-GB"/>
        </w:rPr>
      </w:pPr>
    </w:p>
    <w:p w:rsidR="00E726B1" w:rsidRDefault="0048294D" w:rsidP="0048294D">
      <w:pPr>
        <w:rPr>
          <w:rFonts w:cs="Cambria"/>
          <w:lang w:val="en-US"/>
        </w:rPr>
      </w:pPr>
      <w:r w:rsidRPr="0048294D">
        <w:rPr>
          <w:rFonts w:cs="Cambria"/>
          <w:lang w:val="en-US"/>
        </w:rPr>
        <w:t>This conference session invites articles involving, but not limited to, the following topics:</w:t>
      </w:r>
    </w:p>
    <w:p w:rsidR="0048294D" w:rsidRPr="0048294D" w:rsidRDefault="0048294D" w:rsidP="0048294D">
      <w:pPr>
        <w:rPr>
          <w:rFonts w:cs="Cambria"/>
          <w:lang w:val="en-US"/>
        </w:rPr>
      </w:pPr>
    </w:p>
    <w:p w:rsidR="0048294D" w:rsidRPr="0048294D" w:rsidRDefault="0048294D" w:rsidP="0048294D">
      <w:pPr>
        <w:numPr>
          <w:ilvl w:val="0"/>
          <w:numId w:val="3"/>
        </w:numPr>
        <w:rPr>
          <w:rFonts w:cs="Cambria"/>
          <w:lang w:val="en-US"/>
        </w:rPr>
      </w:pPr>
      <w:r w:rsidRPr="0048294D">
        <w:rPr>
          <w:rFonts w:cs="Cambria"/>
          <w:lang w:val="en-US"/>
        </w:rPr>
        <w:t>Cloud Platform for cyber security practice</w:t>
      </w:r>
    </w:p>
    <w:p w:rsidR="0048294D" w:rsidRPr="0048294D" w:rsidRDefault="0048294D" w:rsidP="0048294D">
      <w:pPr>
        <w:numPr>
          <w:ilvl w:val="0"/>
          <w:numId w:val="3"/>
        </w:numPr>
        <w:rPr>
          <w:rFonts w:cs="Cambria"/>
          <w:lang w:val="en-US"/>
        </w:rPr>
      </w:pPr>
      <w:r w:rsidRPr="0048294D">
        <w:rPr>
          <w:rFonts w:cs="Cambria"/>
          <w:lang w:val="en-US"/>
        </w:rPr>
        <w:t>Cyber security ranch design and implementation</w:t>
      </w:r>
    </w:p>
    <w:p w:rsidR="0048294D" w:rsidRPr="0048294D" w:rsidRDefault="0048294D" w:rsidP="0048294D">
      <w:pPr>
        <w:numPr>
          <w:ilvl w:val="0"/>
          <w:numId w:val="3"/>
        </w:numPr>
        <w:rPr>
          <w:rFonts w:cs="Cambria"/>
          <w:lang w:val="en-US"/>
        </w:rPr>
      </w:pPr>
      <w:r w:rsidRPr="0048294D">
        <w:rPr>
          <w:rFonts w:cs="Cambria"/>
          <w:lang w:val="en-US"/>
        </w:rPr>
        <w:t xml:space="preserve">Human factors study in cyber space </w:t>
      </w:r>
    </w:p>
    <w:p w:rsidR="0048294D" w:rsidRPr="0048294D" w:rsidRDefault="0048294D" w:rsidP="0048294D">
      <w:pPr>
        <w:numPr>
          <w:ilvl w:val="0"/>
          <w:numId w:val="3"/>
        </w:numPr>
        <w:rPr>
          <w:rFonts w:cs="Cambria"/>
          <w:lang w:val="en-US"/>
        </w:rPr>
      </w:pPr>
      <w:r w:rsidRPr="0048294D">
        <w:rPr>
          <w:rFonts w:cs="Cambria"/>
          <w:lang w:val="en-US"/>
        </w:rPr>
        <w:t xml:space="preserve">Cloud </w:t>
      </w:r>
      <w:r w:rsidR="00E726B1">
        <w:rPr>
          <w:rFonts w:cs="Cambria"/>
          <w:lang w:val="en-US"/>
        </w:rPr>
        <w:t>d</w:t>
      </w:r>
      <w:r w:rsidRPr="0048294D">
        <w:rPr>
          <w:rFonts w:cs="Cambria"/>
          <w:lang w:val="en-US"/>
        </w:rPr>
        <w:t>ata mining and analytics</w:t>
      </w:r>
    </w:p>
    <w:p w:rsidR="0048294D" w:rsidRPr="0048294D" w:rsidRDefault="0048294D" w:rsidP="0048294D">
      <w:pPr>
        <w:numPr>
          <w:ilvl w:val="0"/>
          <w:numId w:val="3"/>
        </w:numPr>
        <w:rPr>
          <w:rFonts w:cs="Cambria"/>
          <w:lang w:val="en-US"/>
        </w:rPr>
      </w:pPr>
      <w:r w:rsidRPr="0048294D">
        <w:rPr>
          <w:rFonts w:cs="Cambria"/>
          <w:lang w:val="en-US"/>
        </w:rPr>
        <w:t>Network security lab and practice</w:t>
      </w:r>
    </w:p>
    <w:p w:rsidR="0048294D" w:rsidRPr="0048294D" w:rsidRDefault="0048294D" w:rsidP="0048294D">
      <w:pPr>
        <w:numPr>
          <w:ilvl w:val="0"/>
          <w:numId w:val="3"/>
        </w:numPr>
        <w:rPr>
          <w:rFonts w:cs="Cambria"/>
          <w:lang w:val="en-US"/>
        </w:rPr>
      </w:pPr>
      <w:r w:rsidRPr="0048294D">
        <w:rPr>
          <w:rFonts w:cs="Cambria"/>
          <w:lang w:val="en-US"/>
        </w:rPr>
        <w:t>Social factor in IT technology</w:t>
      </w:r>
    </w:p>
    <w:p w:rsidR="00877566" w:rsidRDefault="00877566" w:rsidP="003966BD">
      <w:pPr>
        <w:pStyle w:val="PlainText"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:rsidR="00C71FCE" w:rsidRPr="00CB48A5" w:rsidRDefault="00C71FCE" w:rsidP="00BE473F">
      <w:pPr>
        <w:pStyle w:val="PlainText"/>
        <w:jc w:val="both"/>
        <w:rPr>
          <w:rFonts w:ascii="Times New Roman" w:hAnsi="Times New Roman" w:cs="Times New Roman"/>
          <w:color w:val="000000" w:themeColor="text1"/>
        </w:rPr>
      </w:pPr>
    </w:p>
    <w:p w:rsidR="00D71080" w:rsidRPr="00CB48A5" w:rsidRDefault="00D71080" w:rsidP="00BE473F">
      <w:pPr>
        <w:pStyle w:val="PlainText"/>
        <w:jc w:val="both"/>
        <w:rPr>
          <w:rFonts w:ascii="Times New Roman" w:hAnsi="Times New Roman" w:cs="Times New Roman"/>
          <w:color w:val="000000" w:themeColor="text1"/>
        </w:rPr>
      </w:pPr>
    </w:p>
    <w:p w:rsidR="002239E3" w:rsidRDefault="002239E3" w:rsidP="002239E3">
      <w:pPr>
        <w:jc w:val="center"/>
        <w:rPr>
          <w:b/>
          <w:color w:val="000000"/>
          <w:lang w:val="en-GB"/>
        </w:rPr>
      </w:pPr>
      <w:r w:rsidRPr="00CB48A5">
        <w:rPr>
          <w:b/>
          <w:color w:val="000000"/>
          <w:lang w:val="en-GB"/>
        </w:rPr>
        <w:t xml:space="preserve">Important Dates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  <w:gridCol w:w="3686"/>
      </w:tblGrid>
      <w:tr w:rsidR="002239E3" w:rsidTr="002B02D8">
        <w:tc>
          <w:tcPr>
            <w:tcW w:w="6520" w:type="dxa"/>
          </w:tcPr>
          <w:p w:rsidR="002239E3" w:rsidRPr="003D4591" w:rsidRDefault="002239E3" w:rsidP="00333379">
            <w:pPr>
              <w:rPr>
                <w:b/>
                <w:color w:val="000000"/>
                <w:lang w:val="en-GB"/>
              </w:rPr>
            </w:pPr>
            <w:r w:rsidRPr="003D4591">
              <w:rPr>
                <w:b/>
              </w:rPr>
              <w:t xml:space="preserve">Paper submission deadline              </w:t>
            </w:r>
          </w:p>
        </w:tc>
        <w:tc>
          <w:tcPr>
            <w:tcW w:w="3686" w:type="dxa"/>
          </w:tcPr>
          <w:p w:rsidR="002239E3" w:rsidRPr="003D4591" w:rsidRDefault="002B02D8" w:rsidP="0033337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March 1, 2016</w:t>
            </w:r>
          </w:p>
        </w:tc>
      </w:tr>
      <w:tr w:rsidR="002239E3" w:rsidTr="002B02D8">
        <w:tc>
          <w:tcPr>
            <w:tcW w:w="6520" w:type="dxa"/>
          </w:tcPr>
          <w:p w:rsidR="002239E3" w:rsidRPr="003D4591" w:rsidRDefault="002239E3" w:rsidP="00333379">
            <w:pPr>
              <w:rPr>
                <w:b/>
                <w:color w:val="000000"/>
                <w:lang w:val="en-GB"/>
              </w:rPr>
            </w:pPr>
            <w:r w:rsidRPr="003D4591">
              <w:rPr>
                <w:b/>
              </w:rPr>
              <w:t>Notification of acceptance</w:t>
            </w:r>
          </w:p>
        </w:tc>
        <w:tc>
          <w:tcPr>
            <w:tcW w:w="3686" w:type="dxa"/>
          </w:tcPr>
          <w:p w:rsidR="002239E3" w:rsidRPr="003D4591" w:rsidRDefault="002B02D8" w:rsidP="0033337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March 14, 2016</w:t>
            </w:r>
          </w:p>
        </w:tc>
      </w:tr>
      <w:tr w:rsidR="002239E3" w:rsidTr="002B02D8">
        <w:tc>
          <w:tcPr>
            <w:tcW w:w="6520" w:type="dxa"/>
          </w:tcPr>
          <w:p w:rsidR="002239E3" w:rsidRPr="003D4591" w:rsidRDefault="002239E3" w:rsidP="00333379">
            <w:pPr>
              <w:rPr>
                <w:b/>
                <w:color w:val="000000"/>
                <w:lang w:val="en-GB"/>
              </w:rPr>
            </w:pPr>
            <w:r w:rsidRPr="003D4591">
              <w:rPr>
                <w:b/>
              </w:rPr>
              <w:t xml:space="preserve">Camera ready and registration      </w:t>
            </w:r>
          </w:p>
        </w:tc>
        <w:tc>
          <w:tcPr>
            <w:tcW w:w="3686" w:type="dxa"/>
          </w:tcPr>
          <w:p w:rsidR="002239E3" w:rsidRPr="003D4591" w:rsidRDefault="002B02D8" w:rsidP="002239E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April 10, 2016</w:t>
            </w:r>
          </w:p>
        </w:tc>
      </w:tr>
      <w:tr w:rsidR="002239E3" w:rsidTr="002B02D8">
        <w:tc>
          <w:tcPr>
            <w:tcW w:w="6520" w:type="dxa"/>
          </w:tcPr>
          <w:p w:rsidR="002239E3" w:rsidRPr="003D4591" w:rsidRDefault="002239E3" w:rsidP="00333379">
            <w:pPr>
              <w:rPr>
                <w:b/>
                <w:color w:val="000000"/>
                <w:lang w:val="en-GB"/>
              </w:rPr>
            </w:pPr>
            <w:r w:rsidRPr="003D4591">
              <w:rPr>
                <w:b/>
              </w:rPr>
              <w:t xml:space="preserve">Conference Date                               </w:t>
            </w:r>
          </w:p>
        </w:tc>
        <w:tc>
          <w:tcPr>
            <w:tcW w:w="3686" w:type="dxa"/>
          </w:tcPr>
          <w:p w:rsidR="002239E3" w:rsidRPr="003D4591" w:rsidRDefault="002B02D8" w:rsidP="0033337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April 26-29</w:t>
            </w:r>
          </w:p>
        </w:tc>
      </w:tr>
    </w:tbl>
    <w:p w:rsidR="00F752B5" w:rsidRPr="00FA74BB" w:rsidRDefault="00F752B5" w:rsidP="002B02D8">
      <w:pPr>
        <w:pStyle w:val="Heading6"/>
        <w:rPr>
          <w:sz w:val="21"/>
          <w:szCs w:val="21"/>
        </w:rPr>
      </w:pPr>
      <w:bookmarkStart w:id="0" w:name="_GoBack"/>
      <w:bookmarkEnd w:id="0"/>
    </w:p>
    <w:sectPr w:rsidR="00F752B5" w:rsidRPr="00FA74BB" w:rsidSect="00D710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34C48"/>
    <w:multiLevelType w:val="hybridMultilevel"/>
    <w:tmpl w:val="735E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023FD"/>
    <w:multiLevelType w:val="hybridMultilevel"/>
    <w:tmpl w:val="02F4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B482C"/>
    <w:multiLevelType w:val="hybridMultilevel"/>
    <w:tmpl w:val="FAEE4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14"/>
    <w:rsid w:val="00015D0A"/>
    <w:rsid w:val="00035A62"/>
    <w:rsid w:val="000417A2"/>
    <w:rsid w:val="00047560"/>
    <w:rsid w:val="00087093"/>
    <w:rsid w:val="000E0E88"/>
    <w:rsid w:val="00100649"/>
    <w:rsid w:val="00155DDB"/>
    <w:rsid w:val="00161126"/>
    <w:rsid w:val="00167B63"/>
    <w:rsid w:val="00181B46"/>
    <w:rsid w:val="001B04A5"/>
    <w:rsid w:val="001B19B2"/>
    <w:rsid w:val="001C6C83"/>
    <w:rsid w:val="001E510E"/>
    <w:rsid w:val="00214AFF"/>
    <w:rsid w:val="002239E3"/>
    <w:rsid w:val="00240107"/>
    <w:rsid w:val="002B02D8"/>
    <w:rsid w:val="002B7F01"/>
    <w:rsid w:val="002E5073"/>
    <w:rsid w:val="003365DA"/>
    <w:rsid w:val="003503F6"/>
    <w:rsid w:val="003966BD"/>
    <w:rsid w:val="003A0217"/>
    <w:rsid w:val="00413AE9"/>
    <w:rsid w:val="00454E14"/>
    <w:rsid w:val="0048294D"/>
    <w:rsid w:val="00485139"/>
    <w:rsid w:val="0048537F"/>
    <w:rsid w:val="004946F6"/>
    <w:rsid w:val="004E2F98"/>
    <w:rsid w:val="005005C4"/>
    <w:rsid w:val="0052244E"/>
    <w:rsid w:val="00526BE3"/>
    <w:rsid w:val="005A377E"/>
    <w:rsid w:val="005A67D0"/>
    <w:rsid w:val="005C7624"/>
    <w:rsid w:val="005D0270"/>
    <w:rsid w:val="00663B3B"/>
    <w:rsid w:val="006A1F41"/>
    <w:rsid w:val="007026C1"/>
    <w:rsid w:val="00705410"/>
    <w:rsid w:val="00716E90"/>
    <w:rsid w:val="0079127A"/>
    <w:rsid w:val="007A2087"/>
    <w:rsid w:val="007C5976"/>
    <w:rsid w:val="00815159"/>
    <w:rsid w:val="00877566"/>
    <w:rsid w:val="008822DC"/>
    <w:rsid w:val="00892885"/>
    <w:rsid w:val="008C389D"/>
    <w:rsid w:val="008E397E"/>
    <w:rsid w:val="00913441"/>
    <w:rsid w:val="00957B73"/>
    <w:rsid w:val="00A00F6C"/>
    <w:rsid w:val="00AC3840"/>
    <w:rsid w:val="00B31FE5"/>
    <w:rsid w:val="00B42237"/>
    <w:rsid w:val="00B71F86"/>
    <w:rsid w:val="00B90A77"/>
    <w:rsid w:val="00BA4342"/>
    <w:rsid w:val="00BC4778"/>
    <w:rsid w:val="00BE473F"/>
    <w:rsid w:val="00BF4123"/>
    <w:rsid w:val="00C47155"/>
    <w:rsid w:val="00C50FEC"/>
    <w:rsid w:val="00C60CD8"/>
    <w:rsid w:val="00C71FCE"/>
    <w:rsid w:val="00C815CC"/>
    <w:rsid w:val="00C9684A"/>
    <w:rsid w:val="00CB48A5"/>
    <w:rsid w:val="00CD5822"/>
    <w:rsid w:val="00D00907"/>
    <w:rsid w:val="00D01A99"/>
    <w:rsid w:val="00D33CCC"/>
    <w:rsid w:val="00D50DD0"/>
    <w:rsid w:val="00D648E0"/>
    <w:rsid w:val="00D71080"/>
    <w:rsid w:val="00DE4498"/>
    <w:rsid w:val="00DF3A26"/>
    <w:rsid w:val="00E1208B"/>
    <w:rsid w:val="00E14791"/>
    <w:rsid w:val="00E452A4"/>
    <w:rsid w:val="00E726B1"/>
    <w:rsid w:val="00E85982"/>
    <w:rsid w:val="00E915F8"/>
    <w:rsid w:val="00E96C1D"/>
    <w:rsid w:val="00EA7DC9"/>
    <w:rsid w:val="00EF682E"/>
    <w:rsid w:val="00F12C30"/>
    <w:rsid w:val="00F30F4C"/>
    <w:rsid w:val="00F37428"/>
    <w:rsid w:val="00F659BA"/>
    <w:rsid w:val="00F752B5"/>
    <w:rsid w:val="00FA74BB"/>
    <w:rsid w:val="00FE57CA"/>
    <w:rsid w:val="00FF05D1"/>
    <w:rsid w:val="00FF1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D72C42B-EB27-4ADB-A16F-B331AC69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ing6">
    <w:name w:val="heading 6"/>
    <w:basedOn w:val="Normal"/>
    <w:link w:val="Heading6Char"/>
    <w:uiPriority w:val="9"/>
    <w:qFormat/>
    <w:rsid w:val="00BE473F"/>
    <w:pPr>
      <w:spacing w:before="100" w:beforeAutospacing="1" w:after="100" w:afterAutospacing="1"/>
      <w:outlineLvl w:val="5"/>
    </w:pPr>
    <w:rPr>
      <w:b/>
      <w:bCs/>
      <w:sz w:val="15"/>
      <w:szCs w:val="1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F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2237"/>
    <w:rPr>
      <w:color w:val="0000FF" w:themeColor="hyperlink"/>
      <w:u w:val="single"/>
    </w:rPr>
  </w:style>
  <w:style w:type="paragraph" w:customStyle="1" w:styleId="Default">
    <w:name w:val="Default"/>
    <w:rsid w:val="00C9684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A2087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A2087"/>
    <w:rPr>
      <w:rFonts w:ascii="Consolas" w:hAnsi="Consolas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BE473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Spacing">
    <w:name w:val="No Spacing"/>
    <w:uiPriority w:val="1"/>
    <w:qFormat/>
    <w:rsid w:val="00223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2015-12-27T22:23:00Z</dcterms:created>
  <dcterms:modified xsi:type="dcterms:W3CDTF">2015-12-28T10:32:00Z</dcterms:modified>
</cp:coreProperties>
</file>