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F78" w:rsidRDefault="00A00F78" w:rsidP="00A00F78">
      <w:pPr>
        <w:spacing w:after="0"/>
        <w:jc w:val="center"/>
        <w:rPr>
          <w:rFonts w:asciiTheme="majorBidi" w:hAnsiTheme="majorBidi" w:cstheme="majorBidi"/>
          <w:b/>
          <w:bCs/>
          <w:sz w:val="52"/>
          <w:szCs w:val="52"/>
        </w:rPr>
      </w:pPr>
      <w:r w:rsidRPr="00A00F78">
        <w:rPr>
          <w:rFonts w:asciiTheme="majorBidi" w:hAnsiTheme="majorBidi" w:cstheme="majorBidi"/>
          <w:b/>
          <w:bCs/>
          <w:sz w:val="52"/>
          <w:szCs w:val="52"/>
        </w:rPr>
        <w:t>Call for Papers on ICCMIT 2016</w:t>
      </w:r>
    </w:p>
    <w:p w:rsidR="00A00F78" w:rsidRPr="00A00F78" w:rsidRDefault="00A00F78" w:rsidP="00F97428">
      <w:pPr>
        <w:pStyle w:val="Heading3"/>
        <w:shd w:val="clear" w:color="auto" w:fill="FFFFFF"/>
        <w:spacing w:before="0" w:beforeAutospacing="0" w:after="0" w:afterAutospacing="0" w:line="555" w:lineRule="atLeast"/>
        <w:jc w:val="center"/>
        <w:rPr>
          <w:rFonts w:ascii="Arial" w:hAnsi="Arial" w:cs="Arial"/>
          <w:color w:val="000000"/>
          <w:sz w:val="36"/>
          <w:szCs w:val="36"/>
        </w:rPr>
      </w:pPr>
      <w:r w:rsidRPr="00A00F78">
        <w:rPr>
          <w:rFonts w:asciiTheme="majorBidi" w:eastAsiaTheme="minorHAnsi" w:hAnsiTheme="majorBidi" w:cstheme="majorBidi"/>
          <w:sz w:val="36"/>
          <w:szCs w:val="36"/>
        </w:rPr>
        <w:t>“</w:t>
      </w:r>
      <w:r w:rsidR="00566E4E" w:rsidRPr="003A7D32">
        <w:rPr>
          <w:rFonts w:asciiTheme="majorBidi" w:eastAsiaTheme="minorHAnsi" w:hAnsiTheme="majorBidi" w:cstheme="majorBidi"/>
          <w:color w:val="FF0000"/>
          <w:sz w:val="28"/>
          <w:szCs w:val="28"/>
        </w:rPr>
        <w:t>Knowledge Management: Science, Technolog</w:t>
      </w:r>
      <w:r w:rsidR="00F97428" w:rsidRPr="003A7D32">
        <w:rPr>
          <w:rFonts w:asciiTheme="majorBidi" w:eastAsiaTheme="minorHAnsi" w:hAnsiTheme="majorBidi" w:cstheme="majorBidi"/>
          <w:color w:val="FF0000"/>
          <w:sz w:val="28"/>
          <w:szCs w:val="28"/>
        </w:rPr>
        <w:t>y</w:t>
      </w:r>
      <w:r w:rsidR="00566E4E" w:rsidRPr="003A7D32">
        <w:rPr>
          <w:rFonts w:asciiTheme="majorBidi" w:eastAsiaTheme="minorHAnsi" w:hAnsiTheme="majorBidi" w:cstheme="majorBidi"/>
          <w:color w:val="FF0000"/>
          <w:sz w:val="28"/>
          <w:szCs w:val="28"/>
        </w:rPr>
        <w:t>, and Applications</w:t>
      </w:r>
      <w:r w:rsidRPr="00A00F78">
        <w:rPr>
          <w:rFonts w:asciiTheme="majorBidi" w:eastAsiaTheme="minorHAnsi" w:hAnsiTheme="majorBidi" w:cstheme="majorBidi"/>
          <w:sz w:val="36"/>
          <w:szCs w:val="36"/>
        </w:rPr>
        <w:t>”</w:t>
      </w:r>
    </w:p>
    <w:p w:rsidR="00A00F78" w:rsidRDefault="00A00F78" w:rsidP="00A00F78">
      <w:pPr>
        <w:spacing w:after="0"/>
        <w:jc w:val="center"/>
        <w:rPr>
          <w:rFonts w:asciiTheme="majorBidi" w:hAnsiTheme="majorBidi" w:cstheme="majorBidi"/>
          <w:b/>
          <w:bCs/>
          <w:sz w:val="28"/>
          <w:szCs w:val="28"/>
        </w:rPr>
      </w:pPr>
    </w:p>
    <w:p w:rsidR="00A00F78" w:rsidRDefault="00A00F78" w:rsidP="00A00F78">
      <w:pPr>
        <w:spacing w:after="0"/>
        <w:jc w:val="center"/>
        <w:rPr>
          <w:rFonts w:asciiTheme="majorBidi" w:hAnsiTheme="majorBidi" w:cstheme="majorBidi"/>
          <w:b/>
          <w:bCs/>
          <w:sz w:val="28"/>
          <w:szCs w:val="28"/>
        </w:rPr>
      </w:pPr>
      <w:r w:rsidRPr="00566E4E">
        <w:rPr>
          <w:rFonts w:asciiTheme="majorBidi" w:hAnsiTheme="majorBidi" w:cstheme="majorBidi"/>
          <w:b/>
          <w:bCs/>
          <w:sz w:val="24"/>
          <w:szCs w:val="24"/>
        </w:rPr>
        <w:t>Organized by</w:t>
      </w:r>
      <w:r w:rsidRPr="00A00F78">
        <w:rPr>
          <w:rFonts w:asciiTheme="majorBidi" w:hAnsiTheme="majorBidi" w:cstheme="majorBidi"/>
          <w:b/>
          <w:bCs/>
          <w:sz w:val="28"/>
          <w:szCs w:val="28"/>
        </w:rPr>
        <w:t>:</w:t>
      </w:r>
    </w:p>
    <w:p w:rsidR="000C51C3" w:rsidRPr="00A00F78" w:rsidRDefault="000C51C3" w:rsidP="00A00F78">
      <w:pPr>
        <w:spacing w:after="0"/>
        <w:jc w:val="center"/>
        <w:rPr>
          <w:rFonts w:asciiTheme="majorBidi" w:hAnsiTheme="majorBidi" w:cstheme="majorBidi"/>
          <w:b/>
          <w:bCs/>
          <w:sz w:val="28"/>
          <w:szCs w:val="28"/>
        </w:rPr>
      </w:pPr>
    </w:p>
    <w:p w:rsidR="005538DC" w:rsidRPr="00EB5773" w:rsidRDefault="005538DC" w:rsidP="005538DC">
      <w:pPr>
        <w:spacing w:after="0" w:line="240" w:lineRule="auto"/>
        <w:jc w:val="center"/>
        <w:rPr>
          <w:rFonts w:asciiTheme="majorBidi" w:hAnsiTheme="majorBidi" w:cstheme="majorBidi"/>
          <w:b/>
          <w:bCs/>
          <w:sz w:val="24"/>
          <w:szCs w:val="24"/>
        </w:rPr>
      </w:pPr>
      <w:r w:rsidRPr="00EB5773">
        <w:rPr>
          <w:rFonts w:asciiTheme="majorBidi" w:hAnsiTheme="majorBidi" w:cstheme="majorBidi"/>
          <w:b/>
          <w:bCs/>
          <w:sz w:val="24"/>
          <w:szCs w:val="24"/>
        </w:rPr>
        <w:t xml:space="preserve">Dr. </w:t>
      </w:r>
      <w:r>
        <w:rPr>
          <w:rFonts w:asciiTheme="majorBidi" w:hAnsiTheme="majorBidi" w:cstheme="majorBidi"/>
          <w:b/>
          <w:bCs/>
          <w:sz w:val="24"/>
          <w:szCs w:val="24"/>
        </w:rPr>
        <w:t>Manal Abdullah</w:t>
      </w:r>
    </w:p>
    <w:p w:rsidR="005538DC" w:rsidRPr="000C51C3" w:rsidRDefault="005538DC" w:rsidP="005538DC">
      <w:pPr>
        <w:spacing w:after="0" w:line="240" w:lineRule="auto"/>
        <w:jc w:val="center"/>
        <w:rPr>
          <w:rFonts w:asciiTheme="majorBidi" w:hAnsiTheme="majorBidi" w:cstheme="majorBidi"/>
          <w:sz w:val="24"/>
          <w:szCs w:val="24"/>
        </w:rPr>
      </w:pPr>
      <w:r>
        <w:rPr>
          <w:rFonts w:asciiTheme="majorBidi" w:hAnsiTheme="majorBidi" w:cstheme="majorBidi"/>
          <w:sz w:val="24"/>
          <w:szCs w:val="24"/>
        </w:rPr>
        <w:t>Faculty of Computing and Information Technology, FCIT</w:t>
      </w:r>
    </w:p>
    <w:p w:rsidR="005538DC" w:rsidRPr="000C51C3" w:rsidRDefault="005538DC" w:rsidP="005538DC">
      <w:pPr>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King </w:t>
      </w:r>
      <w:proofErr w:type="spellStart"/>
      <w:r>
        <w:rPr>
          <w:rFonts w:asciiTheme="majorBidi" w:hAnsiTheme="majorBidi" w:cstheme="majorBidi"/>
          <w:sz w:val="24"/>
          <w:szCs w:val="24"/>
        </w:rPr>
        <w:t>Abdulaziz</w:t>
      </w:r>
      <w:proofErr w:type="spellEnd"/>
      <w:r w:rsidRPr="000C51C3">
        <w:rPr>
          <w:rFonts w:asciiTheme="majorBidi" w:hAnsiTheme="majorBidi" w:cstheme="majorBidi"/>
          <w:sz w:val="24"/>
          <w:szCs w:val="24"/>
        </w:rPr>
        <w:t xml:space="preserve"> </w:t>
      </w:r>
      <w:r w:rsidR="003C0237" w:rsidRPr="000C51C3">
        <w:rPr>
          <w:rFonts w:asciiTheme="majorBidi" w:hAnsiTheme="majorBidi" w:cstheme="majorBidi"/>
          <w:sz w:val="24"/>
          <w:szCs w:val="24"/>
        </w:rPr>
        <w:t>University,</w:t>
      </w:r>
      <w:r>
        <w:rPr>
          <w:rFonts w:asciiTheme="majorBidi" w:hAnsiTheme="majorBidi" w:cstheme="majorBidi"/>
          <w:sz w:val="24"/>
          <w:szCs w:val="24"/>
        </w:rPr>
        <w:t xml:space="preserve"> </w:t>
      </w:r>
      <w:r w:rsidR="003C0237">
        <w:rPr>
          <w:rFonts w:asciiTheme="majorBidi" w:hAnsiTheme="majorBidi" w:cstheme="majorBidi"/>
          <w:sz w:val="24"/>
          <w:szCs w:val="24"/>
        </w:rPr>
        <w:t>Jeddah</w:t>
      </w:r>
      <w:r w:rsidR="003C0237" w:rsidRPr="000C51C3">
        <w:rPr>
          <w:rFonts w:asciiTheme="majorBidi" w:hAnsiTheme="majorBidi" w:cstheme="majorBidi"/>
          <w:sz w:val="24"/>
          <w:szCs w:val="24"/>
        </w:rPr>
        <w:t>,</w:t>
      </w:r>
      <w:r w:rsidRPr="000C51C3">
        <w:rPr>
          <w:rFonts w:asciiTheme="majorBidi" w:hAnsiTheme="majorBidi" w:cstheme="majorBidi"/>
          <w:sz w:val="24"/>
          <w:szCs w:val="24"/>
        </w:rPr>
        <w:t xml:space="preserve"> Saudi Arabia</w:t>
      </w:r>
    </w:p>
    <w:p w:rsidR="00525DCF" w:rsidRDefault="005538DC" w:rsidP="005538DC">
      <w:pPr>
        <w:spacing w:after="0" w:line="240" w:lineRule="auto"/>
        <w:jc w:val="center"/>
        <w:rPr>
          <w:rFonts w:asciiTheme="majorBidi" w:hAnsiTheme="majorBidi" w:cstheme="majorBidi"/>
          <w:b/>
          <w:bCs/>
          <w:color w:val="FF0000"/>
          <w:sz w:val="28"/>
          <w:szCs w:val="28"/>
        </w:rPr>
      </w:pPr>
      <w:r w:rsidRPr="000C51C3">
        <w:rPr>
          <w:rFonts w:asciiTheme="majorBidi" w:hAnsiTheme="majorBidi" w:cstheme="majorBidi"/>
        </w:rPr>
        <w:t xml:space="preserve">E-mail: </w:t>
      </w:r>
      <w:hyperlink r:id="rId5" w:history="1">
        <w:r>
          <w:rPr>
            <w:rStyle w:val="Hyperlink"/>
            <w:rFonts w:asciiTheme="majorBidi" w:hAnsiTheme="majorBidi" w:cstheme="majorBidi"/>
          </w:rPr>
          <w:t>maaabdullah</w:t>
        </w:r>
        <w:r w:rsidRPr="000C51C3">
          <w:rPr>
            <w:rStyle w:val="Hyperlink"/>
            <w:rFonts w:asciiTheme="majorBidi" w:hAnsiTheme="majorBidi" w:cstheme="majorBidi"/>
          </w:rPr>
          <w:t>@</w:t>
        </w:r>
      </w:hyperlink>
      <w:r>
        <w:rPr>
          <w:rStyle w:val="Hyperlink"/>
          <w:rFonts w:asciiTheme="majorBidi" w:hAnsiTheme="majorBidi" w:cstheme="majorBidi"/>
        </w:rPr>
        <w:t>kau.edu.sa</w:t>
      </w:r>
    </w:p>
    <w:p w:rsidR="005538DC" w:rsidRDefault="005538DC" w:rsidP="00A00F78">
      <w:pPr>
        <w:jc w:val="center"/>
        <w:rPr>
          <w:rFonts w:asciiTheme="majorBidi" w:hAnsiTheme="majorBidi" w:cstheme="majorBidi"/>
          <w:b/>
          <w:bCs/>
          <w:color w:val="FF0000"/>
          <w:sz w:val="28"/>
          <w:szCs w:val="28"/>
        </w:rPr>
      </w:pPr>
    </w:p>
    <w:p w:rsidR="00A00F78" w:rsidRPr="00EB5773" w:rsidRDefault="00A00F78" w:rsidP="00A00F78">
      <w:pPr>
        <w:jc w:val="center"/>
        <w:rPr>
          <w:rFonts w:asciiTheme="majorBidi" w:hAnsiTheme="majorBidi" w:cstheme="majorBidi"/>
          <w:b/>
          <w:bCs/>
          <w:color w:val="FF0000"/>
          <w:sz w:val="28"/>
          <w:szCs w:val="28"/>
        </w:rPr>
      </w:pPr>
      <w:r w:rsidRPr="00EB5773">
        <w:rPr>
          <w:rFonts w:asciiTheme="majorBidi" w:hAnsiTheme="majorBidi" w:cstheme="majorBidi"/>
          <w:b/>
          <w:bCs/>
          <w:color w:val="FF0000"/>
          <w:sz w:val="28"/>
          <w:szCs w:val="28"/>
        </w:rPr>
        <w:t>Objectives and Motivation</w:t>
      </w:r>
    </w:p>
    <w:p w:rsidR="00300F8D" w:rsidRDefault="00425F48" w:rsidP="00EF731D">
      <w:pPr>
        <w:autoSpaceDE w:val="0"/>
        <w:autoSpaceDN w:val="0"/>
        <w:adjustRightInd w:val="0"/>
        <w:spacing w:after="0" w:line="240" w:lineRule="auto"/>
        <w:rPr>
          <w:rFonts w:ascii="MyriadPro-Regular" w:hAnsi="MyriadPro-Regular" w:cs="MyriadPro-Regular"/>
          <w:sz w:val="21"/>
          <w:szCs w:val="21"/>
        </w:rPr>
      </w:pPr>
      <w:r>
        <w:rPr>
          <w:rFonts w:asciiTheme="majorBidi" w:hAnsiTheme="majorBidi" w:cstheme="majorBidi"/>
          <w:b/>
          <w:bCs/>
        </w:rPr>
        <w:t xml:space="preserve">Knowledge is power. </w:t>
      </w:r>
      <w:r w:rsidRPr="00425F48">
        <w:rPr>
          <w:rFonts w:asciiTheme="majorBidi" w:eastAsia="Times New Roman" w:hAnsiTheme="majorBidi" w:cstheme="majorBidi"/>
          <w:sz w:val="24"/>
          <w:szCs w:val="24"/>
        </w:rPr>
        <w:t>Knowledge is increasingly being recognized as the new strategic</w:t>
      </w:r>
      <w:r>
        <w:rPr>
          <w:rFonts w:asciiTheme="majorBidi" w:eastAsia="Times New Roman" w:hAnsiTheme="majorBidi" w:cstheme="majorBidi"/>
          <w:sz w:val="24"/>
          <w:szCs w:val="24"/>
        </w:rPr>
        <w:t xml:space="preserve"> </w:t>
      </w:r>
      <w:r w:rsidRPr="00425F48">
        <w:rPr>
          <w:rFonts w:asciiTheme="majorBidi" w:hAnsiTheme="majorBidi" w:cstheme="majorBidi"/>
          <w:sz w:val="24"/>
          <w:szCs w:val="24"/>
        </w:rPr>
        <w:t>imperative of organizations</w:t>
      </w:r>
      <w:r>
        <w:rPr>
          <w:rFonts w:asciiTheme="majorBidi" w:hAnsiTheme="majorBidi" w:cstheme="majorBidi"/>
        </w:rPr>
        <w:t xml:space="preserve">. </w:t>
      </w:r>
      <w:r>
        <w:rPr>
          <w:rFonts w:asciiTheme="majorBidi" w:eastAsia="Times New Roman" w:hAnsiTheme="majorBidi" w:cstheme="majorBidi"/>
          <w:sz w:val="24"/>
          <w:szCs w:val="24"/>
        </w:rPr>
        <w:t>It</w:t>
      </w:r>
      <w:r w:rsidRPr="00425F48">
        <w:rPr>
          <w:rFonts w:asciiTheme="majorBidi" w:eastAsia="Times New Roman" w:hAnsiTheme="majorBidi" w:cstheme="majorBidi"/>
          <w:sz w:val="24"/>
          <w:szCs w:val="24"/>
        </w:rPr>
        <w:t xml:space="preserve"> is one of the most important assets of any organization</w:t>
      </w:r>
      <w:r>
        <w:rPr>
          <w:rFonts w:asciiTheme="majorBidi" w:eastAsia="Times New Roman" w:hAnsiTheme="majorBidi" w:cstheme="majorBidi"/>
          <w:sz w:val="24"/>
          <w:szCs w:val="24"/>
        </w:rPr>
        <w:t xml:space="preserve">. </w:t>
      </w:r>
      <w:r w:rsidR="003F55BD" w:rsidRPr="00EF731D">
        <w:rPr>
          <w:rFonts w:asciiTheme="majorBidi" w:eastAsia="Times New Roman" w:hAnsiTheme="majorBidi" w:cstheme="majorBidi"/>
          <w:sz w:val="24"/>
          <w:szCs w:val="24"/>
        </w:rPr>
        <w:t>In this context, it is helpful to identify two kinds of knowledge: core knowledge and enabling knowledge. Core knowledge alone cannot fully support an organization and make it competitive.</w:t>
      </w:r>
      <w:r w:rsidR="003F55BD">
        <w:rPr>
          <w:rFonts w:ascii="MyriadPro-Regular" w:hAnsi="MyriadPro-Regular" w:cs="MyriadPro-Regular"/>
          <w:sz w:val="21"/>
          <w:szCs w:val="21"/>
        </w:rPr>
        <w:t xml:space="preserve"> </w:t>
      </w:r>
      <w:r w:rsidR="003F55BD" w:rsidRPr="003F55BD">
        <w:rPr>
          <w:rFonts w:asciiTheme="majorBidi" w:eastAsia="Times New Roman" w:hAnsiTheme="majorBidi" w:cstheme="majorBidi"/>
          <w:sz w:val="24"/>
          <w:szCs w:val="24"/>
        </w:rPr>
        <w:t xml:space="preserve">There is need for knowledge that can maintain the effectiveness of the organization. Such knowledge is known as “enabling knowledge”. When combined with the core knowledge, such enabling knowledge leads to the development of new products, processes and services. By its very nature, the enabling knowledge can be </w:t>
      </w:r>
      <w:r w:rsidR="00EF731D" w:rsidRPr="003F55BD">
        <w:rPr>
          <w:rFonts w:asciiTheme="majorBidi" w:eastAsia="Times New Roman" w:hAnsiTheme="majorBidi" w:cstheme="majorBidi"/>
          <w:sz w:val="24"/>
          <w:szCs w:val="24"/>
        </w:rPr>
        <w:t>manage</w:t>
      </w:r>
      <w:r w:rsidR="00EF731D">
        <w:rPr>
          <w:rFonts w:asciiTheme="majorBidi" w:eastAsia="Times New Roman" w:hAnsiTheme="majorBidi" w:cstheme="majorBidi"/>
          <w:sz w:val="24"/>
          <w:szCs w:val="24"/>
        </w:rPr>
        <w:t>d</w:t>
      </w:r>
      <w:r w:rsidR="003F55BD">
        <w:rPr>
          <w:rFonts w:ascii="MyriadPro-Regular" w:hAnsi="MyriadPro-Regular" w:cs="MyriadPro-Regular"/>
          <w:sz w:val="21"/>
          <w:szCs w:val="21"/>
        </w:rPr>
        <w:t xml:space="preserve">. </w:t>
      </w:r>
    </w:p>
    <w:p w:rsidR="00F97428" w:rsidRDefault="00F97428" w:rsidP="003F55BD">
      <w:pPr>
        <w:autoSpaceDE w:val="0"/>
        <w:autoSpaceDN w:val="0"/>
        <w:adjustRightInd w:val="0"/>
        <w:spacing w:after="0" w:line="240" w:lineRule="auto"/>
        <w:rPr>
          <w:rFonts w:asciiTheme="majorBidi" w:hAnsiTheme="majorBidi" w:cstheme="majorBidi"/>
        </w:rPr>
      </w:pPr>
      <w:r w:rsidRPr="00425F48">
        <w:rPr>
          <w:rFonts w:asciiTheme="majorBidi" w:hAnsiTheme="majorBidi" w:cstheme="majorBidi"/>
        </w:rPr>
        <w:t>The race of knowledge is ON</w:t>
      </w:r>
      <w:r>
        <w:rPr>
          <w:rFonts w:asciiTheme="majorBidi" w:hAnsiTheme="majorBidi" w:cstheme="majorBidi"/>
        </w:rPr>
        <w:t>.</w:t>
      </w:r>
    </w:p>
    <w:p w:rsidR="005A54ED" w:rsidRDefault="00DA6591" w:rsidP="00300F8D">
      <w:pPr>
        <w:autoSpaceDE w:val="0"/>
        <w:autoSpaceDN w:val="0"/>
        <w:adjustRightInd w:val="0"/>
        <w:spacing w:after="0" w:line="240" w:lineRule="auto"/>
        <w:rPr>
          <w:rFonts w:asciiTheme="majorBidi" w:hAnsiTheme="majorBidi" w:cstheme="majorBidi"/>
        </w:rPr>
      </w:pPr>
      <w:r w:rsidRPr="00DA6591">
        <w:rPr>
          <w:rFonts w:asciiTheme="majorBidi" w:hAnsiTheme="majorBidi" w:cstheme="majorBidi"/>
        </w:rPr>
        <w:t xml:space="preserve">It is the era of </w:t>
      </w:r>
      <w:r>
        <w:rPr>
          <w:rFonts w:asciiTheme="majorBidi" w:hAnsiTheme="majorBidi" w:cstheme="majorBidi"/>
          <w:b/>
          <w:bCs/>
        </w:rPr>
        <w:t xml:space="preserve">knowledge Management KM. </w:t>
      </w:r>
      <w:r w:rsidR="00B0110B" w:rsidRPr="00584008">
        <w:rPr>
          <w:rFonts w:asciiTheme="majorBidi" w:hAnsiTheme="majorBidi" w:cstheme="majorBidi"/>
        </w:rPr>
        <w:t xml:space="preserve">KM has emerged as science </w:t>
      </w:r>
      <w:r w:rsidR="00584008" w:rsidRPr="00584008">
        <w:rPr>
          <w:rFonts w:asciiTheme="majorBidi" w:hAnsiTheme="majorBidi" w:cstheme="majorBidi"/>
        </w:rPr>
        <w:t>discipline</w:t>
      </w:r>
      <w:r w:rsidR="00B0110B">
        <w:rPr>
          <w:rFonts w:asciiTheme="majorBidi" w:hAnsiTheme="majorBidi" w:cstheme="majorBidi"/>
          <w:b/>
          <w:bCs/>
        </w:rPr>
        <w:t xml:space="preserve"> </w:t>
      </w:r>
      <w:r w:rsidR="00EA36ED" w:rsidRPr="00EA36ED">
        <w:rPr>
          <w:rFonts w:asciiTheme="majorBidi" w:hAnsiTheme="majorBidi" w:cstheme="majorBidi"/>
        </w:rPr>
        <w:t>early</w:t>
      </w:r>
      <w:r w:rsidR="00EA36ED">
        <w:rPr>
          <w:rFonts w:asciiTheme="majorBidi" w:hAnsiTheme="majorBidi" w:cstheme="majorBidi"/>
          <w:b/>
          <w:bCs/>
        </w:rPr>
        <w:t xml:space="preserve"> </w:t>
      </w:r>
      <w:r w:rsidR="00EA36ED" w:rsidRPr="00EA36ED">
        <w:rPr>
          <w:rFonts w:asciiTheme="majorBidi" w:hAnsiTheme="majorBidi" w:cstheme="majorBidi"/>
        </w:rPr>
        <w:t>ninety</w:t>
      </w:r>
      <w:r w:rsidR="00F97428">
        <w:rPr>
          <w:rFonts w:asciiTheme="majorBidi" w:hAnsiTheme="majorBidi" w:cstheme="majorBidi"/>
        </w:rPr>
        <w:t>. It is</w:t>
      </w:r>
      <w:r w:rsidR="00EA36ED" w:rsidRPr="00EA36ED">
        <w:rPr>
          <w:rFonts w:asciiTheme="majorBidi" w:hAnsiTheme="majorBidi" w:cstheme="majorBidi"/>
        </w:rPr>
        <w:t xml:space="preserve"> the process of </w:t>
      </w:r>
      <w:r w:rsidR="00F97428">
        <w:rPr>
          <w:rFonts w:asciiTheme="majorBidi" w:hAnsiTheme="majorBidi" w:cstheme="majorBidi"/>
        </w:rPr>
        <w:t>capturing</w:t>
      </w:r>
      <w:r w:rsidR="00EA36ED" w:rsidRPr="00EA36ED">
        <w:rPr>
          <w:rFonts w:asciiTheme="majorBidi" w:hAnsiTheme="majorBidi" w:cstheme="majorBidi"/>
        </w:rPr>
        <w:t>, developing</w:t>
      </w:r>
      <w:r w:rsidR="00EA36ED">
        <w:rPr>
          <w:rFonts w:asciiTheme="majorBidi" w:hAnsiTheme="majorBidi" w:cstheme="majorBidi"/>
          <w:b/>
          <w:bCs/>
        </w:rPr>
        <w:t xml:space="preserve">, </w:t>
      </w:r>
      <w:r w:rsidR="0009078E" w:rsidRPr="005A54ED">
        <w:rPr>
          <w:rFonts w:asciiTheme="majorBidi" w:hAnsiTheme="majorBidi" w:cstheme="majorBidi"/>
        </w:rPr>
        <w:t xml:space="preserve">sharing and effectively </w:t>
      </w:r>
      <w:r w:rsidR="005A54ED" w:rsidRPr="005A54ED">
        <w:rPr>
          <w:rFonts w:asciiTheme="majorBidi" w:hAnsiTheme="majorBidi" w:cstheme="majorBidi"/>
        </w:rPr>
        <w:t>apply</w:t>
      </w:r>
      <w:r w:rsidR="0009078E" w:rsidRPr="005A54ED">
        <w:rPr>
          <w:rFonts w:asciiTheme="majorBidi" w:hAnsiTheme="majorBidi" w:cstheme="majorBidi"/>
        </w:rPr>
        <w:t>ing knowledge</w:t>
      </w:r>
      <w:r w:rsidR="005A54ED" w:rsidRPr="005A54ED">
        <w:rPr>
          <w:rFonts w:asciiTheme="majorBidi" w:hAnsiTheme="majorBidi" w:cstheme="majorBidi"/>
        </w:rPr>
        <w:t xml:space="preserve"> to better achieve the objectives</w:t>
      </w:r>
      <w:r w:rsidR="00F87987">
        <w:rPr>
          <w:rFonts w:asciiTheme="majorBidi" w:hAnsiTheme="majorBidi" w:cstheme="majorBidi"/>
        </w:rPr>
        <w:t xml:space="preserve"> for organization</w:t>
      </w:r>
      <w:r w:rsidR="0009078E" w:rsidRPr="005A54ED">
        <w:rPr>
          <w:rFonts w:asciiTheme="majorBidi" w:hAnsiTheme="majorBidi" w:cstheme="majorBidi"/>
        </w:rPr>
        <w:t>.</w:t>
      </w:r>
      <w:r w:rsidR="005A54ED">
        <w:rPr>
          <w:rFonts w:asciiTheme="majorBidi" w:hAnsiTheme="majorBidi" w:cstheme="majorBidi"/>
        </w:rPr>
        <w:t xml:space="preserve"> </w:t>
      </w:r>
      <w:r w:rsidR="00300F8D" w:rsidRPr="00300F8D">
        <w:rPr>
          <w:rFonts w:asciiTheme="majorBidi" w:hAnsiTheme="majorBidi" w:cstheme="majorBidi"/>
        </w:rPr>
        <w:t>Putting it more</w:t>
      </w:r>
      <w:r w:rsidR="00300F8D">
        <w:rPr>
          <w:rFonts w:asciiTheme="majorBidi" w:hAnsiTheme="majorBidi" w:cstheme="majorBidi"/>
        </w:rPr>
        <w:t xml:space="preserve"> </w:t>
      </w:r>
      <w:r w:rsidR="00300F8D" w:rsidRPr="00300F8D">
        <w:rPr>
          <w:rFonts w:asciiTheme="majorBidi" w:hAnsiTheme="majorBidi" w:cstheme="majorBidi"/>
        </w:rPr>
        <w:t>technically and accurately, knowledge management is the process through</w:t>
      </w:r>
      <w:r w:rsidR="00300F8D">
        <w:rPr>
          <w:rFonts w:asciiTheme="majorBidi" w:hAnsiTheme="majorBidi" w:cstheme="majorBidi"/>
        </w:rPr>
        <w:t xml:space="preserve"> </w:t>
      </w:r>
      <w:r w:rsidR="00300F8D" w:rsidRPr="00300F8D">
        <w:rPr>
          <w:rFonts w:asciiTheme="majorBidi" w:hAnsiTheme="majorBidi" w:cstheme="majorBidi"/>
        </w:rPr>
        <w:t>which organizations generate value from their intellectual and knowledge</w:t>
      </w:r>
      <w:r w:rsidR="00300F8D">
        <w:rPr>
          <w:rFonts w:asciiTheme="majorBidi" w:hAnsiTheme="majorBidi" w:cstheme="majorBidi"/>
        </w:rPr>
        <w:t xml:space="preserve"> </w:t>
      </w:r>
      <w:r w:rsidR="00300F8D" w:rsidRPr="00300F8D">
        <w:rPr>
          <w:rFonts w:asciiTheme="majorBidi" w:hAnsiTheme="majorBidi" w:cstheme="majorBidi"/>
        </w:rPr>
        <w:t>based</w:t>
      </w:r>
      <w:r w:rsidR="00300F8D">
        <w:rPr>
          <w:rFonts w:asciiTheme="majorBidi" w:hAnsiTheme="majorBidi" w:cstheme="majorBidi"/>
        </w:rPr>
        <w:t xml:space="preserve"> </w:t>
      </w:r>
      <w:r w:rsidR="00300F8D" w:rsidRPr="00300F8D">
        <w:rPr>
          <w:rFonts w:asciiTheme="majorBidi" w:hAnsiTheme="majorBidi" w:cstheme="majorBidi"/>
        </w:rPr>
        <w:t>assets.</w:t>
      </w:r>
      <w:r w:rsidR="00300F8D">
        <w:rPr>
          <w:rFonts w:asciiTheme="majorBidi" w:hAnsiTheme="majorBidi" w:cstheme="majorBidi"/>
        </w:rPr>
        <w:t xml:space="preserve"> </w:t>
      </w:r>
      <w:r w:rsidR="005A54ED" w:rsidRPr="005A54ED">
        <w:rPr>
          <w:rFonts w:asciiTheme="majorBidi" w:hAnsiTheme="majorBidi" w:cstheme="majorBidi"/>
        </w:rPr>
        <w:t>K</w:t>
      </w:r>
      <w:r w:rsidR="005A54ED">
        <w:rPr>
          <w:rFonts w:asciiTheme="majorBidi" w:hAnsiTheme="majorBidi" w:cstheme="majorBidi"/>
        </w:rPr>
        <w:t xml:space="preserve">nowledge </w:t>
      </w:r>
      <w:r w:rsidR="005A54ED" w:rsidRPr="005A54ED">
        <w:rPr>
          <w:rFonts w:asciiTheme="majorBidi" w:hAnsiTheme="majorBidi" w:cstheme="majorBidi"/>
        </w:rPr>
        <w:t>M</w:t>
      </w:r>
      <w:r w:rsidR="005A54ED">
        <w:rPr>
          <w:rFonts w:asciiTheme="majorBidi" w:hAnsiTheme="majorBidi" w:cstheme="majorBidi"/>
        </w:rPr>
        <w:t>anagement</w:t>
      </w:r>
      <w:r w:rsidR="005A54ED" w:rsidRPr="005A54ED">
        <w:rPr>
          <w:rFonts w:asciiTheme="majorBidi" w:hAnsiTheme="majorBidi" w:cstheme="majorBidi"/>
        </w:rPr>
        <w:t xml:space="preserve"> is about systems and technologies, is about people and learning organizations, is about processes, methods and techniques, and many others.</w:t>
      </w:r>
      <w:r w:rsidR="00F97428">
        <w:rPr>
          <w:rFonts w:asciiTheme="majorBidi" w:hAnsiTheme="majorBidi" w:cstheme="majorBidi"/>
        </w:rPr>
        <w:t xml:space="preserve"> </w:t>
      </w:r>
      <w:r w:rsidR="00F87987">
        <w:rPr>
          <w:rFonts w:asciiTheme="majorBidi" w:hAnsiTheme="majorBidi" w:cstheme="majorBidi"/>
        </w:rPr>
        <w:t>Knowledge Management is the overlapping of Human (workforce), Organizational processes, and Technology (IT infrastructure).</w:t>
      </w:r>
    </w:p>
    <w:p w:rsidR="00E520A1" w:rsidRDefault="00E520A1" w:rsidP="006A52F1">
      <w:pPr>
        <w:shd w:val="clear" w:color="auto" w:fill="FFFFFF"/>
        <w:spacing w:after="0" w:line="360" w:lineRule="auto"/>
        <w:ind w:left="300"/>
        <w:jc w:val="center"/>
        <w:rPr>
          <w:rFonts w:asciiTheme="majorBidi" w:hAnsiTheme="majorBidi" w:cstheme="majorBidi"/>
          <w:b/>
          <w:bCs/>
          <w:color w:val="FF0000"/>
          <w:sz w:val="28"/>
          <w:szCs w:val="28"/>
        </w:rPr>
      </w:pPr>
    </w:p>
    <w:p w:rsidR="006A52F1" w:rsidRPr="00525DCF" w:rsidRDefault="006A52F1" w:rsidP="006A52F1">
      <w:pPr>
        <w:shd w:val="clear" w:color="auto" w:fill="FFFFFF"/>
        <w:spacing w:after="0" w:line="360" w:lineRule="auto"/>
        <w:ind w:left="300"/>
        <w:jc w:val="center"/>
        <w:rPr>
          <w:rFonts w:asciiTheme="majorBidi" w:hAnsiTheme="majorBidi" w:cstheme="majorBidi"/>
          <w:b/>
          <w:bCs/>
          <w:color w:val="FF0000"/>
          <w:sz w:val="28"/>
          <w:szCs w:val="28"/>
        </w:rPr>
      </w:pPr>
      <w:r w:rsidRPr="00525DCF">
        <w:rPr>
          <w:rFonts w:asciiTheme="majorBidi" w:hAnsiTheme="majorBidi" w:cstheme="majorBidi"/>
          <w:b/>
          <w:bCs/>
          <w:color w:val="FF0000"/>
          <w:sz w:val="28"/>
          <w:szCs w:val="28"/>
        </w:rPr>
        <w:t>Scope and Interest</w:t>
      </w:r>
    </w:p>
    <w:p w:rsidR="00F91B4B" w:rsidRPr="00F91B4B" w:rsidRDefault="00F91B4B" w:rsidP="00F91B4B">
      <w:pPr>
        <w:shd w:val="clear" w:color="auto" w:fill="FFFFFF"/>
        <w:spacing w:after="0" w:line="360" w:lineRule="auto"/>
        <w:jc w:val="both"/>
        <w:rPr>
          <w:rFonts w:asciiTheme="majorBidi" w:hAnsiTheme="majorBidi" w:cstheme="majorBidi"/>
        </w:rPr>
      </w:pPr>
      <w:r w:rsidRPr="00F91B4B">
        <w:rPr>
          <w:rFonts w:asciiTheme="majorBidi" w:hAnsiTheme="majorBidi" w:cstheme="majorBidi"/>
        </w:rPr>
        <w:t xml:space="preserve">This session is an opportunity for authors working in the field of </w:t>
      </w:r>
      <w:r>
        <w:rPr>
          <w:rFonts w:asciiTheme="majorBidi" w:hAnsiTheme="majorBidi" w:cstheme="majorBidi"/>
        </w:rPr>
        <w:t>KM</w:t>
      </w:r>
      <w:r w:rsidRPr="00F91B4B">
        <w:rPr>
          <w:rFonts w:asciiTheme="majorBidi" w:hAnsiTheme="majorBidi" w:cstheme="majorBidi"/>
        </w:rPr>
        <w:t xml:space="preserve"> to share their new ideas, thoughts, </w:t>
      </w:r>
      <w:r>
        <w:rPr>
          <w:rFonts w:asciiTheme="majorBidi" w:hAnsiTheme="majorBidi" w:cstheme="majorBidi"/>
        </w:rPr>
        <w:t xml:space="preserve">technologies </w:t>
      </w:r>
      <w:r w:rsidRPr="00F91B4B">
        <w:rPr>
          <w:rFonts w:asciiTheme="majorBidi" w:hAnsiTheme="majorBidi" w:cstheme="majorBidi"/>
        </w:rPr>
        <w:t xml:space="preserve">and results.  The session invites new research articles including, but not limited to, the following topics: </w:t>
      </w:r>
    </w:p>
    <w:p w:rsidR="00481C95" w:rsidRPr="00F91B4B" w:rsidRDefault="00481C95" w:rsidP="00F91B4B">
      <w:pPr>
        <w:shd w:val="clear" w:color="auto" w:fill="FFFFFF"/>
        <w:spacing w:before="100" w:beforeAutospacing="1" w:after="240" w:line="240" w:lineRule="auto"/>
        <w:jc w:val="both"/>
        <w:rPr>
          <w:rFonts w:asciiTheme="majorBidi" w:hAnsiTheme="majorBidi" w:cstheme="majorBidi"/>
        </w:rPr>
      </w:pPr>
      <w:r w:rsidRPr="00F91B4B">
        <w:rPr>
          <w:rFonts w:asciiTheme="majorBidi" w:hAnsiTheme="majorBidi" w:cstheme="majorBidi"/>
        </w:rPr>
        <w:t xml:space="preserve">Research papers, practical applications, working papers, and case studies are </w:t>
      </w:r>
      <w:proofErr w:type="gramStart"/>
      <w:r w:rsidRPr="00F91B4B">
        <w:rPr>
          <w:rFonts w:asciiTheme="majorBidi" w:hAnsiTheme="majorBidi" w:cstheme="majorBidi"/>
        </w:rPr>
        <w:t xml:space="preserve">invited </w:t>
      </w:r>
      <w:r w:rsidR="00F91B4B">
        <w:rPr>
          <w:rFonts w:asciiTheme="majorBidi" w:hAnsiTheme="majorBidi" w:cstheme="majorBidi"/>
        </w:rPr>
        <w:t>,</w:t>
      </w:r>
      <w:proofErr w:type="gramEnd"/>
      <w:r w:rsidR="00F91B4B">
        <w:rPr>
          <w:rFonts w:asciiTheme="majorBidi" w:hAnsiTheme="majorBidi" w:cstheme="majorBidi"/>
        </w:rPr>
        <w:t xml:space="preserve"> but not limited to,</w:t>
      </w:r>
      <w:r w:rsidRPr="00F91B4B">
        <w:rPr>
          <w:rFonts w:asciiTheme="majorBidi" w:hAnsiTheme="majorBidi" w:cstheme="majorBidi"/>
        </w:rPr>
        <w:t xml:space="preserve"> the following areas: </w:t>
      </w:r>
    </w:p>
    <w:p w:rsidR="00481C95" w:rsidRPr="00F91B4B" w:rsidRDefault="00481C95" w:rsidP="00481C95">
      <w:pPr>
        <w:numPr>
          <w:ilvl w:val="0"/>
          <w:numId w:val="3"/>
        </w:numPr>
        <w:shd w:val="clear" w:color="auto" w:fill="FFFFFF"/>
        <w:spacing w:before="100" w:beforeAutospacing="1" w:after="100" w:afterAutospacing="1" w:line="240" w:lineRule="auto"/>
        <w:jc w:val="both"/>
        <w:rPr>
          <w:rFonts w:asciiTheme="majorBidi" w:hAnsiTheme="majorBidi" w:cstheme="majorBidi"/>
        </w:rPr>
      </w:pPr>
      <w:r w:rsidRPr="00F91B4B">
        <w:rPr>
          <w:rFonts w:asciiTheme="majorBidi" w:hAnsiTheme="majorBidi" w:cstheme="majorBidi"/>
        </w:rPr>
        <w:t>Business intelligence and competitive intelligence</w:t>
      </w:r>
    </w:p>
    <w:p w:rsidR="00481C95" w:rsidRPr="00F91B4B" w:rsidRDefault="00481C95" w:rsidP="00481C95">
      <w:pPr>
        <w:numPr>
          <w:ilvl w:val="0"/>
          <w:numId w:val="3"/>
        </w:numPr>
        <w:shd w:val="clear" w:color="auto" w:fill="FFFFFF"/>
        <w:spacing w:before="100" w:beforeAutospacing="1" w:after="100" w:afterAutospacing="1" w:line="240" w:lineRule="auto"/>
        <w:jc w:val="both"/>
        <w:rPr>
          <w:rFonts w:asciiTheme="majorBidi" w:hAnsiTheme="majorBidi" w:cstheme="majorBidi"/>
        </w:rPr>
      </w:pPr>
      <w:r w:rsidRPr="00F91B4B">
        <w:rPr>
          <w:rFonts w:asciiTheme="majorBidi" w:hAnsiTheme="majorBidi" w:cstheme="majorBidi"/>
        </w:rPr>
        <w:t>Communication and organizational culture</w:t>
      </w:r>
    </w:p>
    <w:p w:rsidR="00481C95" w:rsidRPr="00F91B4B" w:rsidRDefault="00481C95" w:rsidP="00481C95">
      <w:pPr>
        <w:numPr>
          <w:ilvl w:val="0"/>
          <w:numId w:val="3"/>
        </w:numPr>
        <w:shd w:val="clear" w:color="auto" w:fill="FFFFFF"/>
        <w:spacing w:before="100" w:beforeAutospacing="1" w:after="100" w:afterAutospacing="1" w:line="240" w:lineRule="auto"/>
        <w:jc w:val="both"/>
        <w:rPr>
          <w:rFonts w:asciiTheme="majorBidi" w:hAnsiTheme="majorBidi" w:cstheme="majorBidi"/>
        </w:rPr>
      </w:pPr>
      <w:r w:rsidRPr="00F91B4B">
        <w:rPr>
          <w:rFonts w:asciiTheme="majorBidi" w:hAnsiTheme="majorBidi" w:cstheme="majorBidi"/>
        </w:rPr>
        <w:t>e-Learning and life-long learning</w:t>
      </w:r>
    </w:p>
    <w:p w:rsidR="00481C95" w:rsidRPr="00F91B4B" w:rsidRDefault="00481C95" w:rsidP="00481C95">
      <w:pPr>
        <w:numPr>
          <w:ilvl w:val="0"/>
          <w:numId w:val="3"/>
        </w:numPr>
        <w:shd w:val="clear" w:color="auto" w:fill="FFFFFF"/>
        <w:spacing w:before="100" w:beforeAutospacing="1" w:after="100" w:afterAutospacing="1" w:line="240" w:lineRule="auto"/>
        <w:jc w:val="both"/>
        <w:rPr>
          <w:rFonts w:asciiTheme="majorBidi" w:hAnsiTheme="majorBidi" w:cstheme="majorBidi"/>
        </w:rPr>
      </w:pPr>
      <w:r w:rsidRPr="00F91B4B">
        <w:rPr>
          <w:rFonts w:asciiTheme="majorBidi" w:hAnsiTheme="majorBidi" w:cstheme="majorBidi"/>
        </w:rPr>
        <w:lastRenderedPageBreak/>
        <w:t>Electronic records and document management</w:t>
      </w:r>
    </w:p>
    <w:p w:rsidR="00481C95" w:rsidRPr="00F91B4B" w:rsidRDefault="00481C95" w:rsidP="00481C95">
      <w:pPr>
        <w:numPr>
          <w:ilvl w:val="0"/>
          <w:numId w:val="3"/>
        </w:numPr>
        <w:shd w:val="clear" w:color="auto" w:fill="FFFFFF"/>
        <w:spacing w:before="100" w:beforeAutospacing="1" w:after="100" w:afterAutospacing="1" w:line="240" w:lineRule="auto"/>
        <w:jc w:val="both"/>
        <w:rPr>
          <w:rFonts w:asciiTheme="majorBidi" w:hAnsiTheme="majorBidi" w:cstheme="majorBidi"/>
        </w:rPr>
      </w:pPr>
      <w:r w:rsidRPr="00F91B4B">
        <w:rPr>
          <w:rFonts w:asciiTheme="majorBidi" w:hAnsiTheme="majorBidi" w:cstheme="majorBidi"/>
        </w:rPr>
        <w:t>Information processing and information management</w:t>
      </w:r>
    </w:p>
    <w:p w:rsidR="00481C95" w:rsidRPr="00F91B4B" w:rsidRDefault="00481C95" w:rsidP="00481C95">
      <w:pPr>
        <w:numPr>
          <w:ilvl w:val="0"/>
          <w:numId w:val="3"/>
        </w:numPr>
        <w:shd w:val="clear" w:color="auto" w:fill="FFFFFF"/>
        <w:spacing w:before="100" w:beforeAutospacing="1" w:after="100" w:afterAutospacing="1" w:line="240" w:lineRule="auto"/>
        <w:jc w:val="both"/>
        <w:rPr>
          <w:rFonts w:asciiTheme="majorBidi" w:hAnsiTheme="majorBidi" w:cstheme="majorBidi"/>
        </w:rPr>
      </w:pPr>
      <w:r w:rsidRPr="00F91B4B">
        <w:rPr>
          <w:rFonts w:asciiTheme="majorBidi" w:hAnsiTheme="majorBidi" w:cstheme="majorBidi"/>
        </w:rPr>
        <w:t>Information organization, taxonomies and ontology</w:t>
      </w:r>
    </w:p>
    <w:p w:rsidR="00481C95" w:rsidRPr="00F91B4B" w:rsidRDefault="00481C95" w:rsidP="00481C95">
      <w:pPr>
        <w:numPr>
          <w:ilvl w:val="0"/>
          <w:numId w:val="3"/>
        </w:numPr>
        <w:shd w:val="clear" w:color="auto" w:fill="FFFFFF"/>
        <w:spacing w:before="100" w:beforeAutospacing="1" w:after="100" w:afterAutospacing="1" w:line="240" w:lineRule="auto"/>
        <w:jc w:val="both"/>
        <w:rPr>
          <w:rFonts w:asciiTheme="majorBidi" w:hAnsiTheme="majorBidi" w:cstheme="majorBidi"/>
        </w:rPr>
      </w:pPr>
      <w:r w:rsidRPr="00F91B4B">
        <w:rPr>
          <w:rFonts w:asciiTheme="majorBidi" w:hAnsiTheme="majorBidi" w:cstheme="majorBidi"/>
        </w:rPr>
        <w:t>Intellectual capital</w:t>
      </w:r>
    </w:p>
    <w:p w:rsidR="00481C95" w:rsidRPr="00F91B4B" w:rsidRDefault="00481C95" w:rsidP="00481C95">
      <w:pPr>
        <w:numPr>
          <w:ilvl w:val="0"/>
          <w:numId w:val="3"/>
        </w:numPr>
        <w:shd w:val="clear" w:color="auto" w:fill="FFFFFF"/>
        <w:spacing w:before="100" w:beforeAutospacing="1" w:after="100" w:afterAutospacing="1" w:line="240" w:lineRule="auto"/>
        <w:jc w:val="both"/>
        <w:rPr>
          <w:rFonts w:asciiTheme="majorBidi" w:hAnsiTheme="majorBidi" w:cstheme="majorBidi"/>
        </w:rPr>
      </w:pPr>
      <w:r w:rsidRPr="00F91B4B">
        <w:rPr>
          <w:rFonts w:asciiTheme="majorBidi" w:hAnsiTheme="majorBidi" w:cstheme="majorBidi"/>
        </w:rPr>
        <w:t>Knowledge creation, retention, sharing and transfer</w:t>
      </w:r>
    </w:p>
    <w:p w:rsidR="00481C95" w:rsidRPr="00F91B4B" w:rsidRDefault="00481C95" w:rsidP="00481C95">
      <w:pPr>
        <w:numPr>
          <w:ilvl w:val="0"/>
          <w:numId w:val="3"/>
        </w:numPr>
        <w:shd w:val="clear" w:color="auto" w:fill="FFFFFF"/>
        <w:spacing w:before="100" w:beforeAutospacing="1" w:after="100" w:afterAutospacing="1" w:line="240" w:lineRule="auto"/>
        <w:jc w:val="both"/>
        <w:rPr>
          <w:rFonts w:asciiTheme="majorBidi" w:hAnsiTheme="majorBidi" w:cstheme="majorBidi"/>
        </w:rPr>
      </w:pPr>
      <w:r w:rsidRPr="00F91B4B">
        <w:rPr>
          <w:rFonts w:asciiTheme="majorBidi" w:hAnsiTheme="majorBidi" w:cstheme="majorBidi"/>
        </w:rPr>
        <w:t>Knowledge discovery, data and text mining</w:t>
      </w:r>
    </w:p>
    <w:p w:rsidR="00481C95" w:rsidRPr="00F91B4B" w:rsidRDefault="00481C95" w:rsidP="00481C95">
      <w:pPr>
        <w:numPr>
          <w:ilvl w:val="0"/>
          <w:numId w:val="3"/>
        </w:numPr>
        <w:shd w:val="clear" w:color="auto" w:fill="FFFFFF"/>
        <w:spacing w:before="100" w:beforeAutospacing="1" w:after="100" w:afterAutospacing="1" w:line="240" w:lineRule="auto"/>
        <w:jc w:val="both"/>
        <w:rPr>
          <w:rFonts w:asciiTheme="majorBidi" w:hAnsiTheme="majorBidi" w:cstheme="majorBidi"/>
        </w:rPr>
      </w:pPr>
      <w:r w:rsidRPr="00F91B4B">
        <w:rPr>
          <w:rFonts w:asciiTheme="majorBidi" w:hAnsiTheme="majorBidi" w:cstheme="majorBidi"/>
        </w:rPr>
        <w:t>Knowledge management and innovation</w:t>
      </w:r>
    </w:p>
    <w:p w:rsidR="00481C95" w:rsidRPr="00F91B4B" w:rsidRDefault="00481C95" w:rsidP="00481C95">
      <w:pPr>
        <w:numPr>
          <w:ilvl w:val="0"/>
          <w:numId w:val="3"/>
        </w:numPr>
        <w:shd w:val="clear" w:color="auto" w:fill="FFFFFF"/>
        <w:spacing w:before="100" w:beforeAutospacing="1" w:after="100" w:afterAutospacing="1" w:line="240" w:lineRule="auto"/>
        <w:jc w:val="both"/>
        <w:rPr>
          <w:rFonts w:asciiTheme="majorBidi" w:hAnsiTheme="majorBidi" w:cstheme="majorBidi"/>
        </w:rPr>
      </w:pPr>
      <w:r w:rsidRPr="00F91B4B">
        <w:rPr>
          <w:rFonts w:asciiTheme="majorBidi" w:hAnsiTheme="majorBidi" w:cstheme="majorBidi"/>
        </w:rPr>
        <w:t>Knowledge management education</w:t>
      </w:r>
    </w:p>
    <w:p w:rsidR="00481C95" w:rsidRPr="00F91B4B" w:rsidRDefault="00481C95" w:rsidP="00481C95">
      <w:pPr>
        <w:numPr>
          <w:ilvl w:val="0"/>
          <w:numId w:val="3"/>
        </w:numPr>
        <w:shd w:val="clear" w:color="auto" w:fill="FFFFFF"/>
        <w:spacing w:before="100" w:beforeAutospacing="1" w:after="100" w:afterAutospacing="1" w:line="240" w:lineRule="auto"/>
        <w:jc w:val="both"/>
        <w:rPr>
          <w:rFonts w:asciiTheme="majorBidi" w:hAnsiTheme="majorBidi" w:cstheme="majorBidi"/>
        </w:rPr>
      </w:pPr>
      <w:r w:rsidRPr="00F91B4B">
        <w:rPr>
          <w:rFonts w:asciiTheme="majorBidi" w:hAnsiTheme="majorBidi" w:cstheme="majorBidi"/>
        </w:rPr>
        <w:t>Knowledge management tools and technologies</w:t>
      </w:r>
    </w:p>
    <w:p w:rsidR="00481C95" w:rsidRPr="00F91B4B" w:rsidRDefault="00481C95" w:rsidP="00481C95">
      <w:pPr>
        <w:numPr>
          <w:ilvl w:val="0"/>
          <w:numId w:val="3"/>
        </w:numPr>
        <w:shd w:val="clear" w:color="auto" w:fill="FFFFFF"/>
        <w:spacing w:before="100" w:beforeAutospacing="1" w:after="100" w:afterAutospacing="1" w:line="240" w:lineRule="auto"/>
        <w:jc w:val="both"/>
        <w:rPr>
          <w:rFonts w:asciiTheme="majorBidi" w:hAnsiTheme="majorBidi" w:cstheme="majorBidi"/>
        </w:rPr>
      </w:pPr>
      <w:r w:rsidRPr="00F91B4B">
        <w:rPr>
          <w:rFonts w:asciiTheme="majorBidi" w:hAnsiTheme="majorBidi" w:cstheme="majorBidi"/>
        </w:rPr>
        <w:t>Knowledge management measurements</w:t>
      </w:r>
    </w:p>
    <w:p w:rsidR="00481C95" w:rsidRPr="00F91B4B" w:rsidRDefault="00481C95" w:rsidP="00481C95">
      <w:pPr>
        <w:numPr>
          <w:ilvl w:val="0"/>
          <w:numId w:val="3"/>
        </w:numPr>
        <w:shd w:val="clear" w:color="auto" w:fill="FFFFFF"/>
        <w:spacing w:before="100" w:beforeAutospacing="1" w:after="100" w:afterAutospacing="1" w:line="240" w:lineRule="auto"/>
        <w:jc w:val="both"/>
        <w:rPr>
          <w:rFonts w:asciiTheme="majorBidi" w:hAnsiTheme="majorBidi" w:cstheme="majorBidi"/>
        </w:rPr>
      </w:pPr>
      <w:r w:rsidRPr="00F91B4B">
        <w:rPr>
          <w:rFonts w:asciiTheme="majorBidi" w:hAnsiTheme="majorBidi" w:cstheme="majorBidi"/>
        </w:rPr>
        <w:t>Knowledge professionals and leadership</w:t>
      </w:r>
    </w:p>
    <w:p w:rsidR="00481C95" w:rsidRPr="00F91B4B" w:rsidRDefault="00481C95" w:rsidP="00481C95">
      <w:pPr>
        <w:numPr>
          <w:ilvl w:val="0"/>
          <w:numId w:val="3"/>
        </w:numPr>
        <w:shd w:val="clear" w:color="auto" w:fill="FFFFFF"/>
        <w:spacing w:before="100" w:beforeAutospacing="1" w:after="100" w:afterAutospacing="1" w:line="240" w:lineRule="auto"/>
        <w:jc w:val="both"/>
        <w:rPr>
          <w:rFonts w:asciiTheme="majorBidi" w:hAnsiTheme="majorBidi" w:cstheme="majorBidi"/>
        </w:rPr>
      </w:pPr>
      <w:r w:rsidRPr="00F91B4B">
        <w:rPr>
          <w:rFonts w:asciiTheme="majorBidi" w:hAnsiTheme="majorBidi" w:cstheme="majorBidi"/>
        </w:rPr>
        <w:t>Learning organization and organizational learning</w:t>
      </w:r>
    </w:p>
    <w:p w:rsidR="00481C95" w:rsidRDefault="00481C95" w:rsidP="00481C95">
      <w:pPr>
        <w:numPr>
          <w:ilvl w:val="0"/>
          <w:numId w:val="3"/>
        </w:numPr>
        <w:shd w:val="clear" w:color="auto" w:fill="FFFFFF"/>
        <w:spacing w:before="100" w:beforeAutospacing="1" w:after="100" w:afterAutospacing="1" w:line="240" w:lineRule="auto"/>
        <w:jc w:val="both"/>
        <w:rPr>
          <w:rFonts w:asciiTheme="majorBidi" w:hAnsiTheme="majorBidi" w:cstheme="majorBidi"/>
        </w:rPr>
      </w:pPr>
      <w:r w:rsidRPr="00F91B4B">
        <w:rPr>
          <w:rFonts w:asciiTheme="majorBidi" w:hAnsiTheme="majorBidi" w:cstheme="majorBidi"/>
        </w:rPr>
        <w:t>Practical implementations of knowledge management</w:t>
      </w:r>
    </w:p>
    <w:p w:rsidR="00F91B4B" w:rsidRPr="00F91B4B" w:rsidRDefault="00F91B4B" w:rsidP="00481C95">
      <w:pPr>
        <w:numPr>
          <w:ilvl w:val="0"/>
          <w:numId w:val="3"/>
        </w:numPr>
        <w:shd w:val="clear" w:color="auto" w:fill="FFFFFF"/>
        <w:spacing w:before="100" w:beforeAutospacing="1" w:after="100" w:afterAutospacing="1" w:line="240" w:lineRule="auto"/>
        <w:jc w:val="both"/>
        <w:rPr>
          <w:rFonts w:asciiTheme="majorBidi" w:hAnsiTheme="majorBidi" w:cstheme="majorBidi"/>
        </w:rPr>
      </w:pPr>
      <w:r>
        <w:rPr>
          <w:rFonts w:asciiTheme="majorBidi" w:hAnsiTheme="majorBidi" w:cstheme="majorBidi"/>
        </w:rPr>
        <w:t>IT infrastructure of knowledge management.</w:t>
      </w:r>
    </w:p>
    <w:p w:rsidR="005942D5" w:rsidRDefault="005942D5" w:rsidP="005942D5">
      <w:pPr>
        <w:jc w:val="center"/>
        <w:rPr>
          <w:b/>
          <w:color w:val="000000"/>
          <w:lang w:val="en-GB"/>
        </w:rPr>
      </w:pPr>
      <w:r w:rsidRPr="00CB48A5">
        <w:rPr>
          <w:b/>
          <w:color w:val="000000"/>
          <w:lang w:val="en-GB"/>
        </w:rPr>
        <w:t xml:space="preserve">Important Dates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3"/>
        <w:gridCol w:w="3203"/>
      </w:tblGrid>
      <w:tr w:rsidR="005942D5" w:rsidTr="00333379">
        <w:tc>
          <w:tcPr>
            <w:tcW w:w="6520" w:type="dxa"/>
          </w:tcPr>
          <w:p w:rsidR="005942D5" w:rsidRPr="003D4591" w:rsidRDefault="005942D5" w:rsidP="00333379">
            <w:pPr>
              <w:rPr>
                <w:b/>
                <w:color w:val="000000"/>
                <w:lang w:val="en-GB"/>
              </w:rPr>
            </w:pPr>
            <w:r w:rsidRPr="003D4591">
              <w:rPr>
                <w:b/>
              </w:rPr>
              <w:t xml:space="preserve">Paper submission deadline              </w:t>
            </w:r>
          </w:p>
        </w:tc>
        <w:tc>
          <w:tcPr>
            <w:tcW w:w="3686" w:type="dxa"/>
          </w:tcPr>
          <w:p w:rsidR="005942D5" w:rsidRPr="003D4591" w:rsidRDefault="002C0507" w:rsidP="002C0507">
            <w:pPr>
              <w:pStyle w:val="NoSpacing"/>
              <w:jc w:val="center"/>
              <w:rPr>
                <w:b/>
              </w:rPr>
            </w:pPr>
            <w:r>
              <w:rPr>
                <w:b/>
              </w:rPr>
              <w:t xml:space="preserve">March 1, </w:t>
            </w:r>
            <w:r w:rsidR="005942D5" w:rsidRPr="003D4591">
              <w:rPr>
                <w:b/>
              </w:rPr>
              <w:t>2016</w:t>
            </w:r>
          </w:p>
        </w:tc>
      </w:tr>
      <w:tr w:rsidR="005942D5" w:rsidTr="00333379">
        <w:tc>
          <w:tcPr>
            <w:tcW w:w="6520" w:type="dxa"/>
          </w:tcPr>
          <w:p w:rsidR="005942D5" w:rsidRPr="003D4591" w:rsidRDefault="005942D5" w:rsidP="00333379">
            <w:pPr>
              <w:rPr>
                <w:b/>
                <w:color w:val="000000"/>
                <w:lang w:val="en-GB"/>
              </w:rPr>
            </w:pPr>
            <w:r w:rsidRPr="003D4591">
              <w:rPr>
                <w:b/>
              </w:rPr>
              <w:t>Notification of acceptance</w:t>
            </w:r>
          </w:p>
        </w:tc>
        <w:tc>
          <w:tcPr>
            <w:tcW w:w="3686" w:type="dxa"/>
          </w:tcPr>
          <w:p w:rsidR="005942D5" w:rsidRPr="003D4591" w:rsidRDefault="002C0507" w:rsidP="002C0507">
            <w:pPr>
              <w:jc w:val="center"/>
              <w:rPr>
                <w:b/>
                <w:color w:val="000000"/>
                <w:lang w:val="en-GB"/>
              </w:rPr>
            </w:pPr>
            <w:r>
              <w:rPr>
                <w:b/>
              </w:rPr>
              <w:t xml:space="preserve">March 14, </w:t>
            </w:r>
            <w:r w:rsidR="005942D5" w:rsidRPr="003D4591">
              <w:rPr>
                <w:b/>
              </w:rPr>
              <w:t>2016</w:t>
            </w:r>
          </w:p>
        </w:tc>
      </w:tr>
      <w:tr w:rsidR="005942D5" w:rsidTr="00333379">
        <w:tc>
          <w:tcPr>
            <w:tcW w:w="6520" w:type="dxa"/>
          </w:tcPr>
          <w:p w:rsidR="005942D5" w:rsidRPr="003D4591" w:rsidRDefault="005942D5" w:rsidP="00333379">
            <w:pPr>
              <w:rPr>
                <w:b/>
                <w:color w:val="000000"/>
                <w:lang w:val="en-GB"/>
              </w:rPr>
            </w:pPr>
            <w:r w:rsidRPr="003D4591">
              <w:rPr>
                <w:b/>
              </w:rPr>
              <w:t xml:space="preserve">Camera ready and registration      </w:t>
            </w:r>
          </w:p>
        </w:tc>
        <w:tc>
          <w:tcPr>
            <w:tcW w:w="3686" w:type="dxa"/>
          </w:tcPr>
          <w:p w:rsidR="005942D5" w:rsidRPr="003D4591" w:rsidRDefault="002C0507" w:rsidP="002C0507">
            <w:pPr>
              <w:pStyle w:val="NoSpacing"/>
              <w:jc w:val="center"/>
              <w:rPr>
                <w:b/>
              </w:rPr>
            </w:pPr>
            <w:r>
              <w:rPr>
                <w:b/>
              </w:rPr>
              <w:t xml:space="preserve">April 10, </w:t>
            </w:r>
            <w:r w:rsidR="005942D5" w:rsidRPr="003D4591">
              <w:rPr>
                <w:b/>
              </w:rPr>
              <w:t>2016</w:t>
            </w:r>
          </w:p>
        </w:tc>
      </w:tr>
      <w:tr w:rsidR="005942D5" w:rsidTr="00333379">
        <w:tc>
          <w:tcPr>
            <w:tcW w:w="6520" w:type="dxa"/>
          </w:tcPr>
          <w:p w:rsidR="005942D5" w:rsidRPr="003D4591" w:rsidRDefault="005942D5" w:rsidP="00333379">
            <w:pPr>
              <w:rPr>
                <w:b/>
                <w:color w:val="000000"/>
                <w:lang w:val="en-GB"/>
              </w:rPr>
            </w:pPr>
            <w:r w:rsidRPr="003D4591">
              <w:rPr>
                <w:b/>
              </w:rPr>
              <w:t xml:space="preserve">Conference Date                               </w:t>
            </w:r>
          </w:p>
        </w:tc>
        <w:tc>
          <w:tcPr>
            <w:tcW w:w="3686" w:type="dxa"/>
          </w:tcPr>
          <w:p w:rsidR="005942D5" w:rsidRPr="003D4591" w:rsidRDefault="005942D5" w:rsidP="00333379">
            <w:pPr>
              <w:jc w:val="center"/>
              <w:rPr>
                <w:b/>
                <w:color w:val="000000"/>
                <w:lang w:val="en-GB"/>
              </w:rPr>
            </w:pPr>
            <w:r w:rsidRPr="003D4591">
              <w:rPr>
                <w:b/>
              </w:rPr>
              <w:t xml:space="preserve">April </w:t>
            </w:r>
            <w:r w:rsidR="002C0507">
              <w:rPr>
                <w:b/>
              </w:rPr>
              <w:t xml:space="preserve">26-29, </w:t>
            </w:r>
            <w:bookmarkStart w:id="0" w:name="_GoBack"/>
            <w:bookmarkEnd w:id="0"/>
            <w:r w:rsidRPr="003D4591">
              <w:rPr>
                <w:b/>
              </w:rPr>
              <w:t>2016</w:t>
            </w:r>
          </w:p>
        </w:tc>
      </w:tr>
    </w:tbl>
    <w:p w:rsidR="005942D5" w:rsidRPr="00CB48A5" w:rsidRDefault="005942D5" w:rsidP="005942D5">
      <w:pPr>
        <w:jc w:val="center"/>
        <w:rPr>
          <w:b/>
          <w:color w:val="000000"/>
          <w:lang w:val="en-GB"/>
        </w:rPr>
      </w:pPr>
    </w:p>
    <w:p w:rsidR="005942D5" w:rsidRDefault="005942D5" w:rsidP="005942D5">
      <w:pPr>
        <w:shd w:val="clear" w:color="auto" w:fill="FFFFFF"/>
        <w:spacing w:after="0" w:line="360" w:lineRule="auto"/>
        <w:ind w:left="300"/>
        <w:jc w:val="center"/>
        <w:rPr>
          <w:rFonts w:asciiTheme="majorBidi" w:hAnsiTheme="majorBidi" w:cstheme="majorBidi"/>
          <w:sz w:val="24"/>
          <w:szCs w:val="24"/>
        </w:rPr>
      </w:pPr>
    </w:p>
    <w:sectPr w:rsidR="005942D5" w:rsidSect="00CF68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Pro-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3785"/>
    <w:multiLevelType w:val="hybridMultilevel"/>
    <w:tmpl w:val="4B6CC6C8"/>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 w15:restartNumberingAfterBreak="0">
    <w:nsid w:val="135423FE"/>
    <w:multiLevelType w:val="multilevel"/>
    <w:tmpl w:val="154E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FD6ADC"/>
    <w:multiLevelType w:val="multilevel"/>
    <w:tmpl w:val="ABF8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F78"/>
    <w:rsid w:val="0009078E"/>
    <w:rsid w:val="000C51C3"/>
    <w:rsid w:val="002965BC"/>
    <w:rsid w:val="002B7D46"/>
    <w:rsid w:val="002C0507"/>
    <w:rsid w:val="00300F8D"/>
    <w:rsid w:val="003A7D32"/>
    <w:rsid w:val="003C0237"/>
    <w:rsid w:val="003F55BD"/>
    <w:rsid w:val="00425F48"/>
    <w:rsid w:val="00481C95"/>
    <w:rsid w:val="00525DCF"/>
    <w:rsid w:val="005538DC"/>
    <w:rsid w:val="00566E4E"/>
    <w:rsid w:val="00584008"/>
    <w:rsid w:val="005942D5"/>
    <w:rsid w:val="005A54ED"/>
    <w:rsid w:val="005D4D0E"/>
    <w:rsid w:val="006A52F1"/>
    <w:rsid w:val="006C4789"/>
    <w:rsid w:val="00A00F78"/>
    <w:rsid w:val="00A96AB9"/>
    <w:rsid w:val="00B0110B"/>
    <w:rsid w:val="00B570CE"/>
    <w:rsid w:val="00C04E57"/>
    <w:rsid w:val="00CF2901"/>
    <w:rsid w:val="00CF68FE"/>
    <w:rsid w:val="00D24DBC"/>
    <w:rsid w:val="00DA6591"/>
    <w:rsid w:val="00DC178B"/>
    <w:rsid w:val="00E520A1"/>
    <w:rsid w:val="00EA36ED"/>
    <w:rsid w:val="00EB5773"/>
    <w:rsid w:val="00ED03E8"/>
    <w:rsid w:val="00EF731D"/>
    <w:rsid w:val="00F87987"/>
    <w:rsid w:val="00F91B4B"/>
    <w:rsid w:val="00F97428"/>
    <w:rsid w:val="00FA61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6C25FB-58FA-4BB5-89C3-EBC3B6791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5BC"/>
  </w:style>
  <w:style w:type="paragraph" w:styleId="Heading3">
    <w:name w:val="heading 3"/>
    <w:basedOn w:val="Normal"/>
    <w:link w:val="Heading3Char"/>
    <w:uiPriority w:val="9"/>
    <w:qFormat/>
    <w:rsid w:val="00A00F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0F78"/>
    <w:rPr>
      <w:rFonts w:ascii="Times New Roman" w:eastAsia="Times New Roman" w:hAnsi="Times New Roman" w:cs="Times New Roman"/>
      <w:b/>
      <w:bCs/>
      <w:sz w:val="27"/>
      <w:szCs w:val="27"/>
    </w:rPr>
  </w:style>
  <w:style w:type="table" w:styleId="TableGrid">
    <w:name w:val="Table Grid"/>
    <w:basedOn w:val="TableNormal"/>
    <w:uiPriority w:val="59"/>
    <w:rsid w:val="00A0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0F78"/>
    <w:rPr>
      <w:color w:val="0000FF" w:themeColor="hyperlink"/>
      <w:u w:val="single"/>
    </w:rPr>
  </w:style>
  <w:style w:type="paragraph" w:customStyle="1" w:styleId="Default">
    <w:name w:val="Default"/>
    <w:rsid w:val="00FA613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6A52F1"/>
  </w:style>
  <w:style w:type="paragraph" w:styleId="ListParagraph">
    <w:name w:val="List Paragraph"/>
    <w:basedOn w:val="Normal"/>
    <w:uiPriority w:val="34"/>
    <w:qFormat/>
    <w:rsid w:val="00525DCF"/>
    <w:pPr>
      <w:ind w:left="720"/>
      <w:contextualSpacing/>
    </w:pPr>
  </w:style>
  <w:style w:type="paragraph" w:styleId="NormalWeb">
    <w:name w:val="Normal (Web)"/>
    <w:basedOn w:val="Normal"/>
    <w:uiPriority w:val="99"/>
    <w:unhideWhenUsed/>
    <w:rsid w:val="005A54E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942D5"/>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468308">
      <w:bodyDiv w:val="1"/>
      <w:marLeft w:val="0"/>
      <w:marRight w:val="0"/>
      <w:marTop w:val="0"/>
      <w:marBottom w:val="0"/>
      <w:divBdr>
        <w:top w:val="none" w:sz="0" w:space="0" w:color="auto"/>
        <w:left w:val="none" w:sz="0" w:space="0" w:color="auto"/>
        <w:bottom w:val="none" w:sz="0" w:space="0" w:color="auto"/>
        <w:right w:val="none" w:sz="0" w:space="0" w:color="auto"/>
      </w:divBdr>
    </w:div>
    <w:div w:id="779224655">
      <w:bodyDiv w:val="1"/>
      <w:marLeft w:val="0"/>
      <w:marRight w:val="0"/>
      <w:marTop w:val="0"/>
      <w:marBottom w:val="0"/>
      <w:divBdr>
        <w:top w:val="none" w:sz="0" w:space="0" w:color="auto"/>
        <w:left w:val="none" w:sz="0" w:space="0" w:color="auto"/>
        <w:bottom w:val="none" w:sz="0" w:space="0" w:color="auto"/>
        <w:right w:val="none" w:sz="0" w:space="0" w:color="auto"/>
      </w:divBdr>
    </w:div>
    <w:div w:id="1302347867">
      <w:bodyDiv w:val="1"/>
      <w:marLeft w:val="0"/>
      <w:marRight w:val="0"/>
      <w:marTop w:val="0"/>
      <w:marBottom w:val="0"/>
      <w:divBdr>
        <w:top w:val="none" w:sz="0" w:space="0" w:color="auto"/>
        <w:left w:val="none" w:sz="0" w:space="0" w:color="auto"/>
        <w:bottom w:val="none" w:sz="0" w:space="0" w:color="auto"/>
        <w:right w:val="none" w:sz="0" w:space="0" w:color="auto"/>
      </w:divBdr>
    </w:div>
    <w:div w:id="1392465728">
      <w:bodyDiv w:val="1"/>
      <w:marLeft w:val="0"/>
      <w:marRight w:val="0"/>
      <w:marTop w:val="0"/>
      <w:marBottom w:val="0"/>
      <w:divBdr>
        <w:top w:val="none" w:sz="0" w:space="0" w:color="auto"/>
        <w:left w:val="none" w:sz="0" w:space="0" w:color="auto"/>
        <w:bottom w:val="none" w:sz="0" w:space="0" w:color="auto"/>
        <w:right w:val="none" w:sz="0" w:space="0" w:color="auto"/>
      </w:divBdr>
    </w:div>
    <w:div w:id="174352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bie@rabieramada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Rabie Abdel Tawab Ramadan</dc:creator>
  <cp:lastModifiedBy>user</cp:lastModifiedBy>
  <cp:revision>3</cp:revision>
  <dcterms:created xsi:type="dcterms:W3CDTF">2015-12-28T11:11:00Z</dcterms:created>
  <dcterms:modified xsi:type="dcterms:W3CDTF">2015-12-28T11:41:00Z</dcterms:modified>
</cp:coreProperties>
</file>